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44" w:rsidRDefault="006A3944" w:rsidP="00EA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COMDICA – Conselho Municipal dos Direitos da Criança e do Adolescente de Caseiros – RS</w:t>
      </w:r>
    </w:p>
    <w:p w:rsidR="009444C9" w:rsidRPr="00EA0671" w:rsidRDefault="00EA0671" w:rsidP="00EA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71">
        <w:rPr>
          <w:rFonts w:ascii="Times New Roman" w:hAnsi="Times New Roman" w:cs="Times New Roman"/>
          <w:b/>
          <w:sz w:val="24"/>
          <w:szCs w:val="24"/>
        </w:rPr>
        <w:t>EDITAL N° 01/2019</w:t>
      </w:r>
    </w:p>
    <w:p w:rsidR="00EA0671" w:rsidRDefault="00EA0671" w:rsidP="00EA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71">
        <w:rPr>
          <w:rFonts w:ascii="Times New Roman" w:hAnsi="Times New Roman" w:cs="Times New Roman"/>
          <w:b/>
          <w:sz w:val="24"/>
          <w:szCs w:val="24"/>
        </w:rPr>
        <w:t>ELEIÇÃO DO CONSELHO TUTELAR</w:t>
      </w:r>
    </w:p>
    <w:p w:rsidR="00EA0671" w:rsidRPr="00EA0671" w:rsidRDefault="00EA0671" w:rsidP="00EA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671" w:rsidRPr="00096481" w:rsidRDefault="00EA0671" w:rsidP="00096481">
      <w:pPr>
        <w:pStyle w:val="Default"/>
        <w:jc w:val="both"/>
        <w:rPr>
          <w:rFonts w:ascii="Times New Roman" w:hAnsi="Times New Roman" w:cs="Times New Roman"/>
        </w:rPr>
      </w:pPr>
      <w:r w:rsidRPr="00EA0671">
        <w:rPr>
          <w:rFonts w:ascii="Times New Roman" w:hAnsi="Times New Roman" w:cs="Times New Roman"/>
        </w:rPr>
        <w:t xml:space="preserve">A Presidente do Conselho Municipal dos Direitos da Criança e do Adolescente </w:t>
      </w:r>
      <w:r>
        <w:rPr>
          <w:rFonts w:ascii="Times New Roman" w:hAnsi="Times New Roman" w:cs="Times New Roman"/>
        </w:rPr>
        <w:t>TORNA PÚBLICO</w:t>
      </w:r>
      <w:r w:rsidRPr="00EA0671">
        <w:rPr>
          <w:rFonts w:ascii="Times New Roman" w:hAnsi="Times New Roman" w:cs="Times New Roman"/>
        </w:rPr>
        <w:t xml:space="preserve"> que estão abertas as inscrições para o processo seletivo e de eleição de Conselheiros Tutelares do Município de </w:t>
      </w:r>
      <w:r>
        <w:rPr>
          <w:rFonts w:ascii="Times New Roman" w:hAnsi="Times New Roman" w:cs="Times New Roman"/>
        </w:rPr>
        <w:t>Caseiros</w:t>
      </w:r>
      <w:r w:rsidRPr="00EA0671">
        <w:rPr>
          <w:rFonts w:ascii="Times New Roman" w:hAnsi="Times New Roman" w:cs="Times New Roman"/>
        </w:rPr>
        <w:t>/RS, estabelece o trâmite do processo, calendário eleitoral e dá outras providências.</w:t>
      </w:r>
    </w:p>
    <w:p w:rsidR="00EA0671" w:rsidRDefault="00EA0671" w:rsidP="00EA0671">
      <w:pPr>
        <w:pStyle w:val="Default"/>
        <w:jc w:val="both"/>
        <w:rPr>
          <w:rFonts w:ascii="Times New Roman" w:hAnsi="Times New Roman" w:cs="Times New Roman"/>
        </w:rPr>
      </w:pPr>
      <w:r w:rsidRPr="00EA0671">
        <w:rPr>
          <w:rFonts w:ascii="Times New Roman" w:hAnsi="Times New Roman" w:cs="Times New Roman"/>
        </w:rPr>
        <w:t xml:space="preserve">A Comissão Especial Eleitoral nomeada pela </w:t>
      </w:r>
      <w:r>
        <w:rPr>
          <w:rFonts w:ascii="Times New Roman" w:hAnsi="Times New Roman" w:cs="Times New Roman"/>
          <w:bCs/>
        </w:rPr>
        <w:t>Resolução n. 01</w:t>
      </w:r>
      <w:r w:rsidRPr="00EA0671">
        <w:rPr>
          <w:rFonts w:ascii="Times New Roman" w:hAnsi="Times New Roman" w:cs="Times New Roman"/>
          <w:bCs/>
        </w:rPr>
        <w:t>/2019</w:t>
      </w:r>
      <w:r w:rsidRPr="00EA0671">
        <w:rPr>
          <w:rFonts w:ascii="Times New Roman" w:hAnsi="Times New Roman" w:cs="Times New Roman"/>
          <w:b/>
          <w:bCs/>
        </w:rPr>
        <w:t xml:space="preserve"> </w:t>
      </w:r>
      <w:r w:rsidRPr="00EA0671">
        <w:rPr>
          <w:rFonts w:ascii="Times New Roman" w:hAnsi="Times New Roman" w:cs="Times New Roman"/>
        </w:rPr>
        <w:t xml:space="preserve">do Conselho Municipal dos Direitos da Criança e do Adolescente de </w:t>
      </w:r>
      <w:r>
        <w:rPr>
          <w:rFonts w:ascii="Times New Roman" w:hAnsi="Times New Roman" w:cs="Times New Roman"/>
        </w:rPr>
        <w:t>Caseiros</w:t>
      </w:r>
      <w:r w:rsidRPr="00EA0671">
        <w:rPr>
          <w:rFonts w:ascii="Times New Roman" w:hAnsi="Times New Roman" w:cs="Times New Roman"/>
        </w:rPr>
        <w:t xml:space="preserve"> - COMDICA, no uso de suas atribuições legais, TORNA PÚBLICO, para ciência de todos os interessados que </w:t>
      </w:r>
      <w:r>
        <w:rPr>
          <w:rFonts w:ascii="Times New Roman" w:hAnsi="Times New Roman" w:cs="Times New Roman"/>
        </w:rPr>
        <w:t>estão</w:t>
      </w:r>
      <w:r w:rsidRPr="00EA0671">
        <w:rPr>
          <w:rFonts w:ascii="Times New Roman" w:hAnsi="Times New Roman" w:cs="Times New Roman"/>
        </w:rPr>
        <w:t xml:space="preserve"> abertas </w:t>
      </w:r>
      <w:r>
        <w:rPr>
          <w:rFonts w:ascii="Times New Roman" w:hAnsi="Times New Roman" w:cs="Times New Roman"/>
        </w:rPr>
        <w:t>a</w:t>
      </w:r>
      <w:r w:rsidRPr="00EA0671">
        <w:rPr>
          <w:rFonts w:ascii="Times New Roman" w:hAnsi="Times New Roman" w:cs="Times New Roman"/>
        </w:rPr>
        <w:t xml:space="preserve">s inscrições para o processo seletivo e de eleição de 10 (dez) vagas, sendo 05 (cinco) titulares e 05 (cinco) suplentes, </w:t>
      </w:r>
      <w:r>
        <w:rPr>
          <w:rFonts w:ascii="Times New Roman" w:hAnsi="Times New Roman" w:cs="Times New Roman"/>
        </w:rPr>
        <w:t>para a</w:t>
      </w:r>
      <w:r w:rsidRPr="00EA0671">
        <w:rPr>
          <w:rFonts w:ascii="Times New Roman" w:hAnsi="Times New Roman" w:cs="Times New Roman"/>
        </w:rPr>
        <w:t xml:space="preserve"> função de Conselheiro Tutelar, período 2020-2023, nos termos do presente Edital, que regula e disciplina o pleito de 2019, conforme Lei Federal n. 8.069/1990; Lei Federal n. 12.696/2012; </w:t>
      </w:r>
      <w:r w:rsidRPr="00271466">
        <w:rPr>
          <w:rFonts w:ascii="Times New Roman" w:hAnsi="Times New Roman" w:cs="Times New Roman"/>
        </w:rPr>
        <w:t xml:space="preserve">Leis Municipais n. </w:t>
      </w:r>
      <w:r w:rsidR="00271466" w:rsidRPr="00271466">
        <w:rPr>
          <w:rFonts w:ascii="Times New Roman" w:hAnsi="Times New Roman" w:cs="Times New Roman"/>
        </w:rPr>
        <w:t>528</w:t>
      </w:r>
      <w:r w:rsidR="00751243">
        <w:rPr>
          <w:rFonts w:ascii="Times New Roman" w:hAnsi="Times New Roman" w:cs="Times New Roman"/>
        </w:rPr>
        <w:t>/200</w:t>
      </w:r>
      <w:r w:rsidRPr="00271466">
        <w:rPr>
          <w:rFonts w:ascii="Times New Roman" w:hAnsi="Times New Roman" w:cs="Times New Roman"/>
        </w:rPr>
        <w:t>2</w:t>
      </w:r>
      <w:r w:rsidR="00271466" w:rsidRPr="00271466">
        <w:rPr>
          <w:rFonts w:ascii="Times New Roman" w:hAnsi="Times New Roman" w:cs="Times New Roman"/>
        </w:rPr>
        <w:t>, alterada pelas leis 716/2008 e</w:t>
      </w:r>
      <w:r w:rsidRPr="00271466">
        <w:rPr>
          <w:rFonts w:ascii="Times New Roman" w:hAnsi="Times New Roman" w:cs="Times New Roman"/>
        </w:rPr>
        <w:t xml:space="preserve"> </w:t>
      </w:r>
      <w:r w:rsidR="00271466">
        <w:rPr>
          <w:rFonts w:ascii="Times New Roman" w:hAnsi="Times New Roman" w:cs="Times New Roman"/>
        </w:rPr>
        <w:t>874/2013</w:t>
      </w:r>
      <w:r w:rsidRPr="00EA0671">
        <w:rPr>
          <w:rFonts w:ascii="Times New Roman" w:hAnsi="Times New Roman" w:cs="Times New Roman"/>
        </w:rPr>
        <w:t>, Resolução do Conselho Nacional dos Direitos da Criança e do Adolescente n.</w:t>
      </w:r>
      <w:r w:rsidR="00296E07">
        <w:rPr>
          <w:rFonts w:ascii="Times New Roman" w:hAnsi="Times New Roman" w:cs="Times New Roman"/>
        </w:rPr>
        <w:t xml:space="preserve"> 170, de 10 de Dezembro de 2014  e R</w:t>
      </w:r>
      <w:r w:rsidR="00296E07" w:rsidRPr="00296E07">
        <w:rPr>
          <w:rFonts w:ascii="Times New Roman" w:hAnsi="Times New Roman" w:cs="Times New Roman"/>
        </w:rPr>
        <w:t>esolução nº 203, de 12 de março de 2019</w:t>
      </w:r>
      <w:r w:rsidR="00296E07">
        <w:rPr>
          <w:rFonts w:ascii="Times New Roman" w:hAnsi="Times New Roman" w:cs="Times New Roman"/>
        </w:rPr>
        <w:t>.</w:t>
      </w:r>
    </w:p>
    <w:p w:rsidR="00096481" w:rsidRDefault="00700052" w:rsidP="00EA067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0052" w:rsidRDefault="00700052" w:rsidP="00EA0671">
      <w:pPr>
        <w:pStyle w:val="Default"/>
        <w:jc w:val="both"/>
        <w:rPr>
          <w:rFonts w:ascii="Times New Roman" w:hAnsi="Times New Roman" w:cs="Times New Roman"/>
          <w:b/>
        </w:rPr>
      </w:pPr>
      <w:r w:rsidRPr="004E46E6">
        <w:rPr>
          <w:rFonts w:ascii="Times New Roman" w:hAnsi="Times New Roman" w:cs="Times New Roman"/>
          <w:b/>
        </w:rPr>
        <w:t>I – DA INSCRIÇÃO</w:t>
      </w:r>
    </w:p>
    <w:p w:rsidR="009C0409" w:rsidRPr="004E46E6" w:rsidRDefault="009C0409" w:rsidP="00EA0671">
      <w:pPr>
        <w:pStyle w:val="Default"/>
        <w:jc w:val="both"/>
        <w:rPr>
          <w:rFonts w:ascii="Times New Roman" w:hAnsi="Times New Roman" w:cs="Times New Roman"/>
          <w:b/>
        </w:rPr>
      </w:pPr>
    </w:p>
    <w:p w:rsidR="004501F5" w:rsidRDefault="00700052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A20EC">
        <w:rPr>
          <w:rFonts w:ascii="Times New Roman" w:hAnsi="Times New Roman" w:cs="Times New Roman"/>
        </w:rPr>
        <w:t>As i</w:t>
      </w:r>
      <w:r>
        <w:rPr>
          <w:rFonts w:ascii="Times New Roman" w:hAnsi="Times New Roman" w:cs="Times New Roman"/>
        </w:rPr>
        <w:t xml:space="preserve">nscrições deverão ser realizadas junto à sede da Secretaria Municipal de Assistência Social, sita na Rua Joaquim Antônio de Rezende, nº 276, nesta cidade, no período </w:t>
      </w:r>
      <w:r w:rsidRPr="000F7A7B">
        <w:rPr>
          <w:rFonts w:ascii="Times New Roman" w:hAnsi="Times New Roman" w:cs="Times New Roman"/>
        </w:rPr>
        <w:t xml:space="preserve">de </w:t>
      </w:r>
      <w:r w:rsidR="000F7A7B" w:rsidRPr="000F7A7B">
        <w:rPr>
          <w:rFonts w:ascii="Times New Roman" w:hAnsi="Times New Roman" w:cs="Times New Roman"/>
          <w:b/>
        </w:rPr>
        <w:t>04 de abril a 03</w:t>
      </w:r>
      <w:r w:rsidRPr="000F7A7B">
        <w:rPr>
          <w:rFonts w:ascii="Times New Roman" w:hAnsi="Times New Roman" w:cs="Times New Roman"/>
          <w:b/>
        </w:rPr>
        <w:t xml:space="preserve"> de maio </w:t>
      </w:r>
      <w:r w:rsidR="00EA20EC" w:rsidRPr="000F7A7B">
        <w:rPr>
          <w:rFonts w:ascii="Times New Roman" w:hAnsi="Times New Roman" w:cs="Times New Roman"/>
          <w:b/>
        </w:rPr>
        <w:t>de 2019</w:t>
      </w:r>
      <w:r w:rsidR="00EA20EC">
        <w:rPr>
          <w:rFonts w:ascii="Times New Roman" w:hAnsi="Times New Roman" w:cs="Times New Roman"/>
        </w:rPr>
        <w:t xml:space="preserve">, </w:t>
      </w:r>
      <w:r w:rsidR="007035A9">
        <w:rPr>
          <w:rFonts w:ascii="Times New Roman" w:hAnsi="Times New Roman" w:cs="Times New Roman"/>
        </w:rPr>
        <w:t xml:space="preserve">de segunda à sexta-feira, </w:t>
      </w:r>
      <w:r w:rsidR="00EA20EC">
        <w:rPr>
          <w:rFonts w:ascii="Times New Roman" w:hAnsi="Times New Roman" w:cs="Times New Roman"/>
        </w:rPr>
        <w:t>das 8h às 12h e das 13h30 às 17h30.</w:t>
      </w:r>
    </w:p>
    <w:p w:rsidR="00384018" w:rsidRDefault="00384018" w:rsidP="00700052">
      <w:pPr>
        <w:pStyle w:val="Default"/>
        <w:jc w:val="both"/>
        <w:rPr>
          <w:rFonts w:ascii="Times New Roman" w:hAnsi="Times New Roman" w:cs="Times New Roman"/>
        </w:rPr>
      </w:pPr>
    </w:p>
    <w:p w:rsidR="00EA20EC" w:rsidRDefault="00EA20EC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 c</w:t>
      </w:r>
      <w:r w:rsidR="004E46E6">
        <w:rPr>
          <w:rFonts w:ascii="Times New Roman" w:hAnsi="Times New Roman" w:cs="Times New Roman"/>
        </w:rPr>
        <w:t>andidato deverá, no ato da i</w:t>
      </w:r>
      <w:r>
        <w:rPr>
          <w:rFonts w:ascii="Times New Roman" w:hAnsi="Times New Roman" w:cs="Times New Roman"/>
        </w:rPr>
        <w:t xml:space="preserve">nscrição, preencher </w:t>
      </w:r>
      <w:r w:rsidR="004E46E6">
        <w:rPr>
          <w:rFonts w:ascii="Times New Roman" w:hAnsi="Times New Roman" w:cs="Times New Roman"/>
        </w:rPr>
        <w:t>a Ficha de Inscrição em 02 (duas) vias fornecidas no local e apresentar os seguintes documentos:</w:t>
      </w:r>
    </w:p>
    <w:p w:rsidR="004E46E6" w:rsidRDefault="004E46E6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Comprovação de reconhecida idoneidade moral, mediante exibição de Alvará de Folha Corrida da Justiça Federal e Estadual;</w:t>
      </w:r>
    </w:p>
    <w:p w:rsidR="004E46E6" w:rsidRDefault="004E46E6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Cédula de Identidade;</w:t>
      </w:r>
    </w:p>
    <w:p w:rsidR="004E46E6" w:rsidRDefault="004E46E6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Ter 21 anos no ato da inscrição;</w:t>
      </w:r>
    </w:p>
    <w:p w:rsidR="004E46E6" w:rsidRDefault="004E46E6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residência no Município;</w:t>
      </w:r>
    </w:p>
    <w:p w:rsidR="004E46E6" w:rsidRDefault="004E46E6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Título de Eleitor;</w:t>
      </w:r>
    </w:p>
    <w:p w:rsidR="004E46E6" w:rsidRDefault="004E46E6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</w:t>
      </w:r>
      <w:r w:rsidR="00A070B7">
        <w:rPr>
          <w:rFonts w:ascii="Times New Roman" w:hAnsi="Times New Roman" w:cs="Times New Roman"/>
        </w:rPr>
        <w:t>de Conclusão do Ensino Médio;</w:t>
      </w:r>
    </w:p>
    <w:p w:rsidR="00A070B7" w:rsidRDefault="00A070B7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que não exerce Cargo de Confiança ou Eletivo no Executivo e Legislativo do Município de Caseiros, observando o que determina o art. 37 XVI – primeira parte – e XVII da Constituição Federal.</w:t>
      </w:r>
    </w:p>
    <w:p w:rsidR="004501F5" w:rsidRDefault="004501F5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Caberá ao candidato informar a alteração de endereço que ocorrer após a inscrição, sob pena de se reputar válido as notificações feitas no endereço constante do ato da inscrição.</w:t>
      </w:r>
    </w:p>
    <w:p w:rsidR="00384018" w:rsidRDefault="00384018" w:rsidP="00700052">
      <w:pPr>
        <w:pStyle w:val="Default"/>
        <w:jc w:val="both"/>
        <w:rPr>
          <w:rFonts w:ascii="Times New Roman" w:hAnsi="Times New Roman" w:cs="Times New Roman"/>
        </w:rPr>
      </w:pPr>
    </w:p>
    <w:p w:rsidR="004501F5" w:rsidRDefault="004501F5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A primeira via da Ficha de Inscrição será arquivada na Secretaria Municipal de Assistência Social e a segunda via ficará com o candidato.</w:t>
      </w:r>
    </w:p>
    <w:p w:rsidR="00384018" w:rsidRDefault="00384018" w:rsidP="00700052">
      <w:pPr>
        <w:pStyle w:val="Default"/>
        <w:jc w:val="both"/>
        <w:rPr>
          <w:rFonts w:ascii="Times New Roman" w:hAnsi="Times New Roman" w:cs="Times New Roman"/>
        </w:rPr>
      </w:pPr>
    </w:p>
    <w:p w:rsidR="004501F5" w:rsidRPr="0046255A" w:rsidRDefault="004501F5" w:rsidP="00462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6255A">
        <w:rPr>
          <w:rFonts w:ascii="Times New Roman" w:hAnsi="Times New Roman" w:cs="Times New Roman"/>
        </w:rPr>
        <w:t xml:space="preserve">Conforme o </w:t>
      </w:r>
      <w:r w:rsidR="0046255A" w:rsidRPr="0046255A">
        <w:rPr>
          <w:rFonts w:ascii="Times New Roman" w:hAnsi="Times New Roman" w:cs="Times New Roman"/>
        </w:rPr>
        <w:t>Art. 22 da Lei n. 528/2002</w:t>
      </w:r>
      <w:r w:rsidRPr="0046255A">
        <w:rPr>
          <w:rFonts w:ascii="Times New Roman" w:hAnsi="Times New Roman" w:cs="Times New Roman"/>
        </w:rPr>
        <w:t xml:space="preserve">, </w:t>
      </w:r>
      <w:r w:rsidR="0046255A" w:rsidRPr="0046255A">
        <w:rPr>
          <w:rFonts w:ascii="Times New Roman" w:hAnsi="Times New Roman" w:cs="Times New Roman"/>
        </w:rPr>
        <w:t>são impedidos de servir no mesmo</w:t>
      </w:r>
      <w:r w:rsidR="0046255A">
        <w:rPr>
          <w:rFonts w:ascii="Times New Roman" w:hAnsi="Times New Roman" w:cs="Times New Roman"/>
        </w:rPr>
        <w:t xml:space="preserve"> Conselho:</w:t>
      </w:r>
      <w:r w:rsidR="0046255A" w:rsidRPr="0046255A">
        <w:rPr>
          <w:rFonts w:ascii="Times New Roman" w:hAnsi="Times New Roman" w:cs="Times New Roman"/>
        </w:rPr>
        <w:t>  marido e mulher, ascendentes e descentes, sogro, genro ou nora, cunhados durante o cunhadio, tio e sobrinho, padrasto ou madrasta e enteado.</w:t>
      </w:r>
    </w:p>
    <w:p w:rsidR="004539A4" w:rsidRDefault="004539A4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Estende-se por impedimento previsto neste item 4 ao Conselheiro Tutelar em relação a autoridade judiciária e ao representante do Ministério Público com atuação na Justiça da Infância e da Juventude, em exercício nesta Comarca.</w:t>
      </w:r>
    </w:p>
    <w:p w:rsidR="004539A4" w:rsidRDefault="004539A4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Caso do resultado deste certame advenha hipótese de impedimento que trata este item, será nomeado e empossado o candidato melhor classificado no resultado das provas para servir no Conselho Tutelar.</w:t>
      </w:r>
    </w:p>
    <w:p w:rsidR="004539A4" w:rsidRDefault="004539A4" w:rsidP="00700052">
      <w:pPr>
        <w:pStyle w:val="Default"/>
        <w:jc w:val="both"/>
        <w:rPr>
          <w:rFonts w:ascii="Times New Roman" w:hAnsi="Times New Roman" w:cs="Times New Roman"/>
        </w:rPr>
      </w:pPr>
    </w:p>
    <w:p w:rsidR="004539A4" w:rsidRDefault="004539A4" w:rsidP="007000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 membro do COMDICA – Caseiros/RS que pretende concorrer à função de Conselheiro Tutelar deverá pedir exoneração até a data limite das inscrições preliminares, ou seja</w:t>
      </w:r>
      <w:r w:rsidRPr="00130D75">
        <w:rPr>
          <w:rFonts w:ascii="Times New Roman" w:hAnsi="Times New Roman" w:cs="Times New Roman"/>
        </w:rPr>
        <w:t>,</w:t>
      </w:r>
      <w:r w:rsidR="00384018" w:rsidRPr="00130D75">
        <w:rPr>
          <w:rFonts w:ascii="Times New Roman" w:hAnsi="Times New Roman" w:cs="Times New Roman"/>
        </w:rPr>
        <w:t xml:space="preserve"> até o dia 04 de abril de 2019.</w:t>
      </w:r>
    </w:p>
    <w:p w:rsidR="00384018" w:rsidRDefault="00384018" w:rsidP="00700052">
      <w:pPr>
        <w:pStyle w:val="Default"/>
        <w:jc w:val="both"/>
        <w:rPr>
          <w:rFonts w:ascii="Times New Roman" w:hAnsi="Times New Roman" w:cs="Times New Roman"/>
        </w:rPr>
      </w:pPr>
    </w:p>
    <w:p w:rsidR="005F0B93" w:rsidRDefault="000F35B0" w:rsidP="005F0B93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– FASE PRE</w:t>
      </w:r>
      <w:r w:rsidR="005F0B93" w:rsidRPr="002A1468">
        <w:rPr>
          <w:rFonts w:ascii="Times New Roman" w:hAnsi="Times New Roman" w:cs="Times New Roman"/>
          <w:b/>
        </w:rPr>
        <w:t>LIMINAR</w:t>
      </w:r>
    </w:p>
    <w:p w:rsidR="009C0409" w:rsidRPr="002A1468" w:rsidRDefault="009C0409" w:rsidP="005F0B93">
      <w:pPr>
        <w:pStyle w:val="Default"/>
        <w:jc w:val="both"/>
        <w:rPr>
          <w:rFonts w:ascii="Times New Roman" w:hAnsi="Times New Roman" w:cs="Times New Roman"/>
          <w:b/>
        </w:rPr>
      </w:pPr>
    </w:p>
    <w:p w:rsidR="005F0B93" w:rsidRDefault="005F0B93" w:rsidP="005F0B93">
      <w:pPr>
        <w:pStyle w:val="Default"/>
        <w:jc w:val="both"/>
        <w:rPr>
          <w:rFonts w:ascii="Times New Roman" w:hAnsi="Times New Roman" w:cs="Times New Roman"/>
        </w:rPr>
      </w:pPr>
      <w:r w:rsidRPr="005F0B9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Após o encerramento da fase de inscrição, será publicado Edital</w:t>
      </w:r>
      <w:r w:rsidR="00A63510">
        <w:rPr>
          <w:rFonts w:ascii="Times New Roman" w:hAnsi="Times New Roman" w:cs="Times New Roman"/>
        </w:rPr>
        <w:t xml:space="preserve"> no dia 0</w:t>
      </w:r>
      <w:r w:rsidR="009C0409">
        <w:rPr>
          <w:rFonts w:ascii="Times New Roman" w:hAnsi="Times New Roman" w:cs="Times New Roman"/>
        </w:rPr>
        <w:t>6</w:t>
      </w:r>
      <w:r w:rsidR="00A63510">
        <w:rPr>
          <w:rFonts w:ascii="Times New Roman" w:hAnsi="Times New Roman" w:cs="Times New Roman"/>
        </w:rPr>
        <w:t xml:space="preserve"> de maio de 2019 contendo o nome de todos os inscritos.</w:t>
      </w:r>
    </w:p>
    <w:p w:rsidR="00A63510" w:rsidRDefault="00A63510" w:rsidP="005F0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Qualquer cidadão poderá impugnar, no prazo de 05 (cinco) dias corridos a contar da publicação do Edital que trata o “caput” deste item, os candidatos que não atendem os requisitos exigidos, indicando os elementos probatórios.</w:t>
      </w:r>
    </w:p>
    <w:p w:rsidR="00A63510" w:rsidRDefault="00A63510" w:rsidP="005F0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9C0409" w:rsidRPr="009C0409">
        <w:rPr>
          <w:rFonts w:ascii="Times New Roman" w:hAnsi="Times New Roman" w:cs="Times New Roman"/>
        </w:rPr>
        <w:t>Do dia 13 a 17</w:t>
      </w:r>
      <w:r w:rsidR="00D80C78" w:rsidRPr="009C0409">
        <w:rPr>
          <w:rFonts w:ascii="Times New Roman" w:hAnsi="Times New Roman" w:cs="Times New Roman"/>
        </w:rPr>
        <w:t xml:space="preserve"> de maio de 2019</w:t>
      </w:r>
      <w:r w:rsidR="00D80C78">
        <w:rPr>
          <w:rFonts w:ascii="Times New Roman" w:hAnsi="Times New Roman" w:cs="Times New Roman"/>
        </w:rPr>
        <w:t xml:space="preserve"> poderá o candidato impugnado apresentar defesa, cuja notificação ocorrerá no dia </w:t>
      </w:r>
      <w:r w:rsidR="009C0409" w:rsidRPr="009C0409">
        <w:rPr>
          <w:rFonts w:ascii="Times New Roman" w:hAnsi="Times New Roman" w:cs="Times New Roman"/>
        </w:rPr>
        <w:t>13</w:t>
      </w:r>
      <w:r w:rsidR="00D80C78" w:rsidRPr="009C0409">
        <w:rPr>
          <w:rFonts w:ascii="Times New Roman" w:hAnsi="Times New Roman" w:cs="Times New Roman"/>
        </w:rPr>
        <w:t xml:space="preserve"> de maio de 2019,</w:t>
      </w:r>
      <w:r w:rsidR="00D80C78">
        <w:rPr>
          <w:rFonts w:ascii="Times New Roman" w:hAnsi="Times New Roman" w:cs="Times New Roman"/>
        </w:rPr>
        <w:t xml:space="preserve"> no endereço constante no ato da inscrição e mediante edital divulgado neste mesmo dia.</w:t>
      </w:r>
    </w:p>
    <w:p w:rsidR="007415DE" w:rsidRDefault="007415DE" w:rsidP="005F0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A oitiva de testemunhas, eventualmente arroladas, será examinada quanto a conveniência e oportunidade, sendo designada a data para este ato.</w:t>
      </w:r>
    </w:p>
    <w:p w:rsidR="007415DE" w:rsidRDefault="002A1468" w:rsidP="005F0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Todas as pessoas inscritas, bem como eventual impugnação na forma do item 1.2 terão seus documentos analisados pela Comissão Especial Eleitoral que analisará o preenchimento e atendimento dos requisitos legais, cuja lista dos candidatos habilitados e inabilitados será </w:t>
      </w:r>
      <w:r w:rsidR="00241E4E">
        <w:rPr>
          <w:rFonts w:ascii="Times New Roman" w:hAnsi="Times New Roman" w:cs="Times New Roman"/>
        </w:rPr>
        <w:t>fixada no dia 03 de junho</w:t>
      </w:r>
      <w:r w:rsidRPr="00DD0B26">
        <w:rPr>
          <w:rFonts w:ascii="Times New Roman" w:hAnsi="Times New Roman" w:cs="Times New Roman"/>
        </w:rPr>
        <w:t xml:space="preserve"> de 2019.</w:t>
      </w:r>
    </w:p>
    <w:p w:rsidR="00384018" w:rsidRDefault="00384018" w:rsidP="005F0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Caso o candidato sinta-se prejudicado </w:t>
      </w:r>
      <w:r w:rsidR="00835AFC">
        <w:rPr>
          <w:rFonts w:ascii="Times New Roman" w:hAnsi="Times New Roman" w:cs="Times New Roman"/>
        </w:rPr>
        <w:t xml:space="preserve">por não ter sido considerado habilitado, poderá interpor recurso até o dia </w:t>
      </w:r>
      <w:r w:rsidR="004B04DF" w:rsidRPr="008F5F54">
        <w:rPr>
          <w:rFonts w:ascii="Times New Roman" w:hAnsi="Times New Roman" w:cs="Times New Roman"/>
        </w:rPr>
        <w:t>10</w:t>
      </w:r>
      <w:r w:rsidR="00835AFC" w:rsidRPr="008F5F54">
        <w:rPr>
          <w:rFonts w:ascii="Times New Roman" w:hAnsi="Times New Roman" w:cs="Times New Roman"/>
        </w:rPr>
        <w:t xml:space="preserve"> de junho de 2019</w:t>
      </w:r>
      <w:r w:rsidR="00835AFC">
        <w:rPr>
          <w:rFonts w:ascii="Times New Roman" w:hAnsi="Times New Roman" w:cs="Times New Roman"/>
        </w:rPr>
        <w:t xml:space="preserve"> para o Conselho Municipal da Criança e do Adolescente.</w:t>
      </w:r>
    </w:p>
    <w:p w:rsidR="00835AFC" w:rsidRDefault="00E82A75" w:rsidP="005F0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1.6.1. O julgamento será público, que designará com antecedência a data.</w:t>
      </w:r>
    </w:p>
    <w:p w:rsidR="00E82A75" w:rsidRDefault="00E82A75" w:rsidP="005F0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Os recursos analisados e a relação final dos habilitados </w:t>
      </w:r>
      <w:r w:rsidR="00054629">
        <w:rPr>
          <w:rFonts w:ascii="Times New Roman" w:hAnsi="Times New Roman" w:cs="Times New Roman"/>
        </w:rPr>
        <w:t>serão publicados</w:t>
      </w:r>
      <w:r>
        <w:rPr>
          <w:rFonts w:ascii="Times New Roman" w:hAnsi="Times New Roman" w:cs="Times New Roman"/>
        </w:rPr>
        <w:t xml:space="preserve"> </w:t>
      </w:r>
      <w:r w:rsidRPr="003246E3">
        <w:rPr>
          <w:rFonts w:ascii="Times New Roman" w:hAnsi="Times New Roman" w:cs="Times New Roman"/>
        </w:rPr>
        <w:t xml:space="preserve">no </w:t>
      </w:r>
      <w:r w:rsidR="003246E3" w:rsidRPr="003246E3">
        <w:rPr>
          <w:rFonts w:ascii="Times New Roman" w:hAnsi="Times New Roman" w:cs="Times New Roman"/>
        </w:rPr>
        <w:t>dia 17</w:t>
      </w:r>
      <w:r w:rsidRPr="003246E3">
        <w:rPr>
          <w:rFonts w:ascii="Times New Roman" w:hAnsi="Times New Roman" w:cs="Times New Roman"/>
        </w:rPr>
        <w:t xml:space="preserve"> de junho de 2019.</w:t>
      </w:r>
    </w:p>
    <w:p w:rsidR="00054629" w:rsidRDefault="00054629" w:rsidP="005F0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Os candidatos deverão comparecer no </w:t>
      </w:r>
      <w:r w:rsidRPr="00E32EBF">
        <w:rPr>
          <w:rFonts w:ascii="Times New Roman" w:hAnsi="Times New Roman" w:cs="Times New Roman"/>
        </w:rPr>
        <w:t>dia 1</w:t>
      </w:r>
      <w:r w:rsidR="00E32EBF" w:rsidRPr="00E32EBF">
        <w:rPr>
          <w:rFonts w:ascii="Times New Roman" w:hAnsi="Times New Roman" w:cs="Times New Roman"/>
        </w:rPr>
        <w:t>9</w:t>
      </w:r>
      <w:r w:rsidRPr="00E32EBF">
        <w:rPr>
          <w:rFonts w:ascii="Times New Roman" w:hAnsi="Times New Roman" w:cs="Times New Roman"/>
        </w:rPr>
        <w:t xml:space="preserve"> de junho de 2019, </w:t>
      </w:r>
      <w:r w:rsidR="00F11DCE" w:rsidRPr="00E32EBF">
        <w:rPr>
          <w:rFonts w:ascii="Times New Roman" w:hAnsi="Times New Roman" w:cs="Times New Roman"/>
        </w:rPr>
        <w:t>às</w:t>
      </w:r>
      <w:r>
        <w:rPr>
          <w:rFonts w:ascii="Times New Roman" w:hAnsi="Times New Roman" w:cs="Times New Roman"/>
        </w:rPr>
        <w:t xml:space="preserve"> 14h, na Secretaria Municipal de Assistência Social, para fins de conhecimento das regras do processo de escolha e assinatura do compromisso de cumprimento.</w:t>
      </w:r>
    </w:p>
    <w:p w:rsidR="00054629" w:rsidRDefault="00054629" w:rsidP="005F0B93">
      <w:pPr>
        <w:pStyle w:val="Default"/>
        <w:jc w:val="both"/>
        <w:rPr>
          <w:rFonts w:ascii="Times New Roman" w:hAnsi="Times New Roman" w:cs="Times New Roman"/>
        </w:rPr>
      </w:pPr>
    </w:p>
    <w:p w:rsidR="004539A4" w:rsidRPr="00B028F6" w:rsidRDefault="00657B44" w:rsidP="00700052">
      <w:pPr>
        <w:pStyle w:val="Default"/>
        <w:jc w:val="both"/>
        <w:rPr>
          <w:rFonts w:ascii="Times New Roman" w:hAnsi="Times New Roman" w:cs="Times New Roman"/>
          <w:b/>
        </w:rPr>
      </w:pPr>
      <w:r w:rsidRPr="00B028F6">
        <w:rPr>
          <w:rFonts w:ascii="Times New Roman" w:hAnsi="Times New Roman" w:cs="Times New Roman"/>
          <w:b/>
        </w:rPr>
        <w:t>III – DAS PROVAS</w:t>
      </w:r>
    </w:p>
    <w:p w:rsidR="00657B44" w:rsidRDefault="00657B44" w:rsidP="00657B44">
      <w:pPr>
        <w:pStyle w:val="Default"/>
        <w:jc w:val="both"/>
        <w:rPr>
          <w:rFonts w:ascii="Times New Roman" w:hAnsi="Times New Roman" w:cs="Times New Roman"/>
        </w:rPr>
      </w:pPr>
      <w:r w:rsidRPr="00657B44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 xml:space="preserve"> Feita a análise preliminar, os candidatos habilitados terão suas inscrições efetivadas e deverão cumprir as duas etapas assim constituídas:</w:t>
      </w:r>
    </w:p>
    <w:p w:rsidR="00657B44" w:rsidRDefault="00657B44" w:rsidP="00657B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EE03D2">
        <w:rPr>
          <w:rFonts w:ascii="Times New Roman" w:hAnsi="Times New Roman" w:cs="Times New Roman"/>
        </w:rPr>
        <w:t xml:space="preserve">. </w:t>
      </w:r>
      <w:r w:rsidRPr="00EA7662">
        <w:rPr>
          <w:rFonts w:ascii="Times New Roman" w:hAnsi="Times New Roman" w:cs="Times New Roman"/>
          <w:b/>
        </w:rPr>
        <w:t>Primeira Etapa:</w:t>
      </w:r>
      <w:r>
        <w:rPr>
          <w:rFonts w:ascii="Times New Roman" w:hAnsi="Times New Roman" w:cs="Times New Roman"/>
        </w:rPr>
        <w:t xml:space="preserve"> Prova objetiva, com caráter eliminatório, com peso 8,0, que será </w:t>
      </w:r>
      <w:r w:rsidRPr="00F11DCE">
        <w:rPr>
          <w:rFonts w:ascii="Times New Roman" w:hAnsi="Times New Roman" w:cs="Times New Roman"/>
        </w:rPr>
        <w:t xml:space="preserve">realizada no dia </w:t>
      </w:r>
      <w:r w:rsidR="00F11DCE" w:rsidRPr="00EA7662">
        <w:rPr>
          <w:rFonts w:ascii="Times New Roman" w:hAnsi="Times New Roman" w:cs="Times New Roman"/>
          <w:b/>
        </w:rPr>
        <w:t>30 de junho de 2019</w:t>
      </w:r>
      <w:r w:rsidR="00F11DCE" w:rsidRPr="00F11DCE">
        <w:rPr>
          <w:rFonts w:ascii="Times New Roman" w:hAnsi="Times New Roman" w:cs="Times New Roman"/>
        </w:rPr>
        <w:t>,</w:t>
      </w:r>
      <w:r w:rsidRPr="00F11DCE">
        <w:rPr>
          <w:rFonts w:ascii="Times New Roman" w:hAnsi="Times New Roman" w:cs="Times New Roman"/>
        </w:rPr>
        <w:t xml:space="preserve"> às 14h, com duração de 03 horas, na Escola Municipal de Ensino Fundamental João Rodrigues de Souza, sita na Avenida José</w:t>
      </w:r>
      <w:r>
        <w:rPr>
          <w:rFonts w:ascii="Times New Roman" w:hAnsi="Times New Roman" w:cs="Times New Roman"/>
        </w:rPr>
        <w:t xml:space="preserve"> Francisco Mendes, 321, centro. A prova será composta de 20 questões objetivas e 05 questões dissertativas que versem sobre o Estatuto da Criança e do Adolescente (ECA - Lei 8.069/90) e 05 questões objetivas que versem sobre a Constituição</w:t>
      </w:r>
      <w:r w:rsidR="001656EA">
        <w:rPr>
          <w:rFonts w:ascii="Times New Roman" w:hAnsi="Times New Roman" w:cs="Times New Roman"/>
        </w:rPr>
        <w:t xml:space="preserve"> </w:t>
      </w:r>
      <w:r w:rsidR="00DF776E">
        <w:rPr>
          <w:rFonts w:ascii="Times New Roman" w:hAnsi="Times New Roman" w:cs="Times New Roman"/>
        </w:rPr>
        <w:t>da</w:t>
      </w:r>
      <w:r w:rsidR="001656EA">
        <w:rPr>
          <w:rFonts w:ascii="Times New Roman" w:hAnsi="Times New Roman" w:cs="Times New Roman"/>
        </w:rPr>
        <w:t xml:space="preserve"> República Federativa do Brasil de 1988. Será aplicada uma prova de Redação em forma de Dissertação com, no mínimo, 20 linhas e, no máximo, 30 linhas, versando sobre o ECA. A Prova de Redação terá peso 2,0. </w:t>
      </w:r>
    </w:p>
    <w:p w:rsidR="001656EA" w:rsidRDefault="00D61478" w:rsidP="00657B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 Será considerado aprovado o candidato que obtiver 60% de acertos, incluindo a Redação.</w:t>
      </w:r>
    </w:p>
    <w:p w:rsidR="00D61478" w:rsidRDefault="00D61478" w:rsidP="00657B44">
      <w:pPr>
        <w:pStyle w:val="Default"/>
        <w:jc w:val="both"/>
        <w:rPr>
          <w:rFonts w:ascii="Times New Roman" w:hAnsi="Times New Roman" w:cs="Times New Roman"/>
        </w:rPr>
      </w:pPr>
      <w:r w:rsidRPr="00C155ED">
        <w:rPr>
          <w:rFonts w:ascii="Times New Roman" w:hAnsi="Times New Roman" w:cs="Times New Roman"/>
        </w:rPr>
        <w:t>1.1.2. A relação dos aprovados será fe</w:t>
      </w:r>
      <w:r w:rsidR="00C155ED" w:rsidRPr="00C155ED">
        <w:rPr>
          <w:rFonts w:ascii="Times New Roman" w:hAnsi="Times New Roman" w:cs="Times New Roman"/>
        </w:rPr>
        <w:t>ita no dia 15</w:t>
      </w:r>
      <w:r w:rsidRPr="00C155ED">
        <w:rPr>
          <w:rFonts w:ascii="Times New Roman" w:hAnsi="Times New Roman" w:cs="Times New Roman"/>
        </w:rPr>
        <w:t xml:space="preserve"> de julho de 2019</w:t>
      </w:r>
      <w:r w:rsidR="0037269E">
        <w:rPr>
          <w:rFonts w:ascii="Times New Roman" w:hAnsi="Times New Roman" w:cs="Times New Roman"/>
        </w:rPr>
        <w:t>.</w:t>
      </w:r>
    </w:p>
    <w:p w:rsidR="00D61478" w:rsidRDefault="00D61478" w:rsidP="00657B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1.1.3</w:t>
      </w:r>
      <w:r w:rsidR="00BC56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Os candidatos poderão interpor recurso de inconformidade do resultado das provas objetivas no prazo de 05 (cinco) dias corridos, contados da data de publicação do Edital com a relação dos aprovados. As razões de inconformidades deverão ser dirigidas à Comissão Especial Eleitoral, devidamente formalizadas e fundamentadas.</w:t>
      </w:r>
    </w:p>
    <w:p w:rsidR="00951785" w:rsidRDefault="00951785" w:rsidP="00657B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1.1.4. No </w:t>
      </w:r>
      <w:r w:rsidR="003A2E38" w:rsidRPr="003A2E38">
        <w:rPr>
          <w:rFonts w:ascii="Times New Roman" w:hAnsi="Times New Roman" w:cs="Times New Roman"/>
        </w:rPr>
        <w:t>dia 26</w:t>
      </w:r>
      <w:r w:rsidRPr="003A2E38">
        <w:rPr>
          <w:rFonts w:ascii="Times New Roman" w:hAnsi="Times New Roman" w:cs="Times New Roman"/>
        </w:rPr>
        <w:t xml:space="preserve"> de julho de 201</w:t>
      </w:r>
      <w:r w:rsidR="0018217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no saguão da Prefeitura Municipal será </w:t>
      </w:r>
      <w:r w:rsidR="00A37C60">
        <w:rPr>
          <w:rFonts w:ascii="Times New Roman" w:hAnsi="Times New Roman" w:cs="Times New Roman"/>
        </w:rPr>
        <w:t>divulgada a relação de nomes dos candidatos habilitados para o exame psicológico, bem como a definição de hor</w:t>
      </w:r>
      <w:r w:rsidR="008B23A1">
        <w:rPr>
          <w:rFonts w:ascii="Times New Roman" w:hAnsi="Times New Roman" w:cs="Times New Roman"/>
        </w:rPr>
        <w:t xml:space="preserve">ário </w:t>
      </w:r>
      <w:r w:rsidR="00A37C60">
        <w:rPr>
          <w:rFonts w:ascii="Times New Roman" w:hAnsi="Times New Roman" w:cs="Times New Roman"/>
        </w:rPr>
        <w:t>e local.</w:t>
      </w:r>
    </w:p>
    <w:p w:rsidR="00A37C60" w:rsidRDefault="00A37C60" w:rsidP="00657B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E03D2">
        <w:rPr>
          <w:rFonts w:ascii="Times New Roman" w:hAnsi="Times New Roman" w:cs="Times New Roman"/>
        </w:rPr>
        <w:t>2.</w:t>
      </w:r>
      <w:r w:rsidRPr="00EA7662">
        <w:rPr>
          <w:rFonts w:ascii="Times New Roman" w:hAnsi="Times New Roman" w:cs="Times New Roman"/>
          <w:b/>
        </w:rPr>
        <w:t xml:space="preserve"> Segunda Etapa:</w:t>
      </w:r>
      <w:r>
        <w:rPr>
          <w:rFonts w:ascii="Times New Roman" w:hAnsi="Times New Roman" w:cs="Times New Roman"/>
        </w:rPr>
        <w:t xml:space="preserve"> O Exame Psicológico, com caráter eliminatório, será realizado no </w:t>
      </w:r>
      <w:r w:rsidRPr="008409CE">
        <w:rPr>
          <w:rFonts w:ascii="Times New Roman" w:hAnsi="Times New Roman" w:cs="Times New Roman"/>
        </w:rPr>
        <w:t xml:space="preserve">dia </w:t>
      </w:r>
      <w:r w:rsidR="008409CE" w:rsidRPr="00EA7662">
        <w:rPr>
          <w:rFonts w:ascii="Times New Roman" w:hAnsi="Times New Roman" w:cs="Times New Roman"/>
          <w:b/>
        </w:rPr>
        <w:t>04</w:t>
      </w:r>
      <w:r w:rsidR="00EA7662">
        <w:rPr>
          <w:rFonts w:ascii="Times New Roman" w:hAnsi="Times New Roman" w:cs="Times New Roman"/>
          <w:b/>
        </w:rPr>
        <w:t xml:space="preserve"> de agosto de 2019</w:t>
      </w:r>
      <w:r w:rsidRPr="008409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fundamentação do Exame será através de entrevista e aplicação de testes psicológicos com o candidato, para comprovar se o mesmo tem condições de exercer as funções de Conselheiro Tutelar. A relação dos aprovados neste exame será divulgado no </w:t>
      </w:r>
      <w:r w:rsidRPr="008409CE">
        <w:rPr>
          <w:rFonts w:ascii="Times New Roman" w:hAnsi="Times New Roman" w:cs="Times New Roman"/>
        </w:rPr>
        <w:t>di</w:t>
      </w:r>
      <w:r w:rsidR="008409CE" w:rsidRPr="008409CE">
        <w:rPr>
          <w:rFonts w:ascii="Times New Roman" w:hAnsi="Times New Roman" w:cs="Times New Roman"/>
        </w:rPr>
        <w:t>a 19</w:t>
      </w:r>
      <w:r w:rsidRPr="008409CE">
        <w:rPr>
          <w:rFonts w:ascii="Times New Roman" w:hAnsi="Times New Roman" w:cs="Times New Roman"/>
        </w:rPr>
        <w:t xml:space="preserve"> de agosto de 2019.</w:t>
      </w:r>
    </w:p>
    <w:p w:rsidR="00D81D09" w:rsidRDefault="00D81D09" w:rsidP="00657B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 O prazo de recurso de inconformidade com o resultado do exame psicológico deverá ser feito em até 05 (cinco) dias corridos, contados da publicação, sendo que as razões deverão ser feitas de forma fundamentada conforme o edital e dirigidas a Comissão Especial Eleitoral.</w:t>
      </w:r>
    </w:p>
    <w:p w:rsidR="00D81D09" w:rsidRDefault="00D81D09" w:rsidP="00657B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1.2.2. O Resultado dos recursos interpostos será publicado no </w:t>
      </w:r>
      <w:r w:rsidRPr="00827C86">
        <w:rPr>
          <w:rFonts w:ascii="Times New Roman" w:hAnsi="Times New Roman" w:cs="Times New Roman"/>
        </w:rPr>
        <w:t xml:space="preserve">dia </w:t>
      </w:r>
      <w:r w:rsidR="00827C86" w:rsidRPr="00827C86">
        <w:rPr>
          <w:rFonts w:ascii="Times New Roman" w:hAnsi="Times New Roman" w:cs="Times New Roman"/>
        </w:rPr>
        <w:t>30</w:t>
      </w:r>
      <w:r w:rsidRPr="00827C86">
        <w:rPr>
          <w:rFonts w:ascii="Times New Roman" w:hAnsi="Times New Roman" w:cs="Times New Roman"/>
        </w:rPr>
        <w:t xml:space="preserve"> de agosto de 2019</w:t>
      </w:r>
      <w:r>
        <w:rPr>
          <w:rFonts w:ascii="Times New Roman" w:hAnsi="Times New Roman" w:cs="Times New Roman"/>
        </w:rPr>
        <w:t xml:space="preserve"> e a lista dos candidatos habilitados a participar da eleição.</w:t>
      </w:r>
    </w:p>
    <w:p w:rsidR="00D81D09" w:rsidRDefault="00D81D09" w:rsidP="00657B44">
      <w:pPr>
        <w:pStyle w:val="Default"/>
        <w:jc w:val="both"/>
        <w:rPr>
          <w:rFonts w:ascii="Times New Roman" w:hAnsi="Times New Roman" w:cs="Times New Roman"/>
        </w:rPr>
      </w:pPr>
    </w:p>
    <w:p w:rsidR="00705EC9" w:rsidRDefault="00705EC9" w:rsidP="00657B44">
      <w:pPr>
        <w:pStyle w:val="Default"/>
        <w:jc w:val="both"/>
        <w:rPr>
          <w:rFonts w:ascii="Times New Roman" w:hAnsi="Times New Roman" w:cs="Times New Roman"/>
          <w:b/>
        </w:rPr>
      </w:pPr>
      <w:r w:rsidRPr="00705EC9">
        <w:rPr>
          <w:rFonts w:ascii="Times New Roman" w:hAnsi="Times New Roman" w:cs="Times New Roman"/>
          <w:b/>
        </w:rPr>
        <w:t>IV – DA ELEIÇÃO</w:t>
      </w:r>
    </w:p>
    <w:p w:rsidR="006F6919" w:rsidRPr="00705EC9" w:rsidRDefault="006F6919" w:rsidP="00657B44">
      <w:pPr>
        <w:pStyle w:val="Default"/>
        <w:jc w:val="both"/>
        <w:rPr>
          <w:rFonts w:ascii="Times New Roman" w:hAnsi="Times New Roman" w:cs="Times New Roman"/>
          <w:b/>
        </w:rPr>
      </w:pPr>
    </w:p>
    <w:p w:rsidR="00705EC9" w:rsidRDefault="00705EC9" w:rsidP="00705EC9">
      <w:pPr>
        <w:pStyle w:val="Default"/>
        <w:jc w:val="both"/>
        <w:rPr>
          <w:rFonts w:ascii="Times New Roman" w:hAnsi="Times New Roman" w:cs="Times New Roman"/>
        </w:rPr>
      </w:pPr>
      <w:r w:rsidRPr="00705EC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Após a aprovação do candidato nas duas provas seletivas mencionadas no item anterior, o mesmo estará apto a concorrer a uma das vagas a Conselheiro Tutelar, através de eleição pelo voto universal, direto, secreto e facultativo, a realizar-se no dia </w:t>
      </w:r>
      <w:r w:rsidRPr="00ED09A2">
        <w:rPr>
          <w:rFonts w:ascii="Times New Roman" w:hAnsi="Times New Roman" w:cs="Times New Roman"/>
          <w:b/>
        </w:rPr>
        <w:t>06 de outubro de 2019,</w:t>
      </w:r>
      <w:r w:rsidRPr="00ED09A2">
        <w:rPr>
          <w:rFonts w:ascii="Times New Roman" w:hAnsi="Times New Roman" w:cs="Times New Roman"/>
        </w:rPr>
        <w:t xml:space="preserve"> das </w:t>
      </w:r>
      <w:r w:rsidR="00ED09A2" w:rsidRPr="00ED09A2">
        <w:rPr>
          <w:rFonts w:ascii="Times New Roman" w:hAnsi="Times New Roman" w:cs="Times New Roman"/>
        </w:rPr>
        <w:t>08h3</w:t>
      </w:r>
      <w:r w:rsidRPr="00ED09A2">
        <w:rPr>
          <w:rFonts w:ascii="Times New Roman" w:hAnsi="Times New Roman" w:cs="Times New Roman"/>
        </w:rPr>
        <w:t>0min às 17h00min, no Plenário da Câmara Municipal de Vereadores local, de forma ininterrupta.</w:t>
      </w:r>
    </w:p>
    <w:p w:rsidR="00536E99" w:rsidRDefault="00536E99" w:rsidP="00705EC9">
      <w:pPr>
        <w:pStyle w:val="Default"/>
        <w:jc w:val="both"/>
        <w:rPr>
          <w:rFonts w:ascii="Times New Roman" w:hAnsi="Times New Roman" w:cs="Times New Roman"/>
        </w:rPr>
      </w:pPr>
    </w:p>
    <w:p w:rsidR="00705EC9" w:rsidRDefault="00536E99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F5C08">
        <w:rPr>
          <w:rFonts w:ascii="Times New Roman" w:hAnsi="Times New Roman" w:cs="Times New Roman"/>
        </w:rPr>
        <w:t>Durante o período pré-eleitoral, os candidatos poderão realizar livremente sua campanha, apresentando seus projetos à comunidade em geral, agindo com observância aos princípios básicos de respeito para com os demais candidatos.</w:t>
      </w:r>
    </w:p>
    <w:p w:rsidR="004F5C08" w:rsidRDefault="004F5C08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2.1. Será desclassificado o candidato que empregar, na campanha, vinculação sua com a política partidária.</w:t>
      </w:r>
    </w:p>
    <w:p w:rsidR="004F5C08" w:rsidRDefault="004F5C08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A Comissão Eleitoral Especial notificará o candidato, uma vez detectada a irregularidade na sua conduta ou de seus simpatizantes, para apresentar defesa no prazo de 24 horas.</w:t>
      </w:r>
    </w:p>
    <w:p w:rsidR="002D4D96" w:rsidRDefault="002D4D96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D37AEF">
        <w:rPr>
          <w:rFonts w:ascii="Times New Roman" w:hAnsi="Times New Roman" w:cs="Times New Roman"/>
        </w:rPr>
        <w:t>1. No dia da eleição e no sábado e sexta-feira que antecede a eleição, o prazo para defesa será de 2 horas. As notificações serão realizadas inclusive por telefone, ou mensagem, caso o candidato não atenda o telefone, e entrega de notificação no endereço cadastrado.</w:t>
      </w:r>
    </w:p>
    <w:p w:rsidR="00D37AEF" w:rsidRDefault="00D37AEF" w:rsidP="00705EC9">
      <w:pPr>
        <w:pStyle w:val="Default"/>
        <w:jc w:val="both"/>
        <w:rPr>
          <w:rFonts w:ascii="Times New Roman" w:hAnsi="Times New Roman" w:cs="Times New Roman"/>
        </w:rPr>
      </w:pPr>
    </w:p>
    <w:p w:rsidR="00A6186A" w:rsidRDefault="00A6186A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 colocação dos candidatos, nesta fase, será idêntica a maior número de votos obtidos. Em caso de igualdade na votação, os critérios para o desempate serão os seguintes:</w:t>
      </w:r>
    </w:p>
    <w:p w:rsidR="00A6186A" w:rsidRDefault="00A6186A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maior número de acertos na prova objetiva e dissertativa;</w:t>
      </w:r>
    </w:p>
    <w:p w:rsidR="00A6186A" w:rsidRDefault="00A6186A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candidato com maior idade;</w:t>
      </w:r>
    </w:p>
    <w:p w:rsidR="00A6186A" w:rsidRDefault="00A6186A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sorteio.</w:t>
      </w:r>
    </w:p>
    <w:p w:rsidR="00A6186A" w:rsidRDefault="00A6186A" w:rsidP="00705EC9">
      <w:pPr>
        <w:pStyle w:val="Default"/>
        <w:jc w:val="both"/>
        <w:rPr>
          <w:rFonts w:ascii="Times New Roman" w:hAnsi="Times New Roman" w:cs="Times New Roman"/>
        </w:rPr>
      </w:pPr>
    </w:p>
    <w:p w:rsidR="00A6186A" w:rsidRDefault="00A6186A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São considerados aptos a votar todas as pessoas que estiverem inscritos como eleitores do Município de Caseiros-RS perante a Justiça Federal.</w:t>
      </w:r>
    </w:p>
    <w:p w:rsidR="00A6186A" w:rsidRDefault="00A6186A" w:rsidP="00705EC9">
      <w:pPr>
        <w:pStyle w:val="Default"/>
        <w:jc w:val="both"/>
        <w:rPr>
          <w:rFonts w:ascii="Times New Roman" w:hAnsi="Times New Roman" w:cs="Times New Roman"/>
        </w:rPr>
      </w:pPr>
    </w:p>
    <w:p w:rsidR="00A6186A" w:rsidRDefault="00A6186A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Cada membro votante poderá votar em até 05 (cinco) candidatos.</w:t>
      </w:r>
    </w:p>
    <w:p w:rsidR="00A6186A" w:rsidRDefault="00A6186A" w:rsidP="00705EC9">
      <w:pPr>
        <w:pStyle w:val="Default"/>
        <w:jc w:val="both"/>
        <w:rPr>
          <w:rFonts w:ascii="Times New Roman" w:hAnsi="Times New Roman" w:cs="Times New Roman"/>
        </w:rPr>
      </w:pPr>
    </w:p>
    <w:p w:rsidR="00A6186A" w:rsidRDefault="00A6186A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 resultado da Eleição será publicado imediatamente após a apuração no Saguão da Prefeitura Municipal de Caseiros e no átrio do Fórum de Lagoa Vermelha.</w:t>
      </w:r>
    </w:p>
    <w:p w:rsidR="00A6186A" w:rsidRDefault="003D23AD" w:rsidP="00705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A decisão final será publicada no dia </w:t>
      </w:r>
      <w:r w:rsidR="008F337E" w:rsidRPr="008F337E">
        <w:rPr>
          <w:rFonts w:ascii="Times New Roman" w:hAnsi="Times New Roman" w:cs="Times New Roman"/>
        </w:rPr>
        <w:t>30</w:t>
      </w:r>
      <w:r w:rsidRPr="008F337E">
        <w:rPr>
          <w:rFonts w:ascii="Times New Roman" w:hAnsi="Times New Roman" w:cs="Times New Roman"/>
        </w:rPr>
        <w:t xml:space="preserve"> de outubro de 2019</w:t>
      </w:r>
      <w:r w:rsidR="005A3DE2" w:rsidRPr="008F337E">
        <w:rPr>
          <w:rFonts w:ascii="Times New Roman" w:hAnsi="Times New Roman" w:cs="Times New Roman"/>
        </w:rPr>
        <w:t>.</w:t>
      </w:r>
    </w:p>
    <w:p w:rsidR="005A3DE2" w:rsidRDefault="005A3DE2" w:rsidP="00657B44">
      <w:pPr>
        <w:pStyle w:val="Default"/>
        <w:jc w:val="both"/>
        <w:rPr>
          <w:rFonts w:ascii="Times New Roman" w:hAnsi="Times New Roman" w:cs="Times New Roman"/>
        </w:rPr>
      </w:pPr>
    </w:p>
    <w:p w:rsidR="00A37C60" w:rsidRDefault="005A3DE2" w:rsidP="00657B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Os candidatos eleitos deverão participar de um treinamento específico, em data a ser marcada, durante o mês de novembro de 2019 e o não comparecimento implicará na eliminação do candidato. </w:t>
      </w:r>
      <w:r w:rsidR="00A6186A">
        <w:rPr>
          <w:rFonts w:ascii="Times New Roman" w:hAnsi="Times New Roman" w:cs="Times New Roman"/>
        </w:rPr>
        <w:t xml:space="preserve"> </w:t>
      </w:r>
    </w:p>
    <w:p w:rsidR="00D61478" w:rsidRDefault="00D61478" w:rsidP="00657B44">
      <w:pPr>
        <w:pStyle w:val="Default"/>
        <w:jc w:val="both"/>
        <w:rPr>
          <w:rFonts w:ascii="Times New Roman" w:hAnsi="Times New Roman" w:cs="Times New Roman"/>
        </w:rPr>
      </w:pPr>
    </w:p>
    <w:p w:rsidR="00947AD9" w:rsidRDefault="00947AD9" w:rsidP="00657B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Os candidatos classificados em 6º e 10º lugar ou posterior, serão considerados como suplentes, pela respectiva ordem de classificação.</w:t>
      </w:r>
    </w:p>
    <w:p w:rsidR="00947AD9" w:rsidRDefault="00947AD9" w:rsidP="00657B44">
      <w:pPr>
        <w:pStyle w:val="Default"/>
        <w:jc w:val="both"/>
        <w:rPr>
          <w:rFonts w:ascii="Times New Roman" w:hAnsi="Times New Roman" w:cs="Times New Roman"/>
        </w:rPr>
      </w:pPr>
    </w:p>
    <w:p w:rsidR="00947AD9" w:rsidRDefault="00947AD9" w:rsidP="00657B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Os conselheiros eleitos tomarão posse no dia 10 de janeiro de 2020.</w:t>
      </w:r>
    </w:p>
    <w:p w:rsidR="00947AD9" w:rsidRDefault="00947AD9" w:rsidP="00657B44">
      <w:pPr>
        <w:pStyle w:val="Default"/>
        <w:jc w:val="both"/>
        <w:rPr>
          <w:rFonts w:ascii="Times New Roman" w:hAnsi="Times New Roman" w:cs="Times New Roman"/>
        </w:rPr>
      </w:pPr>
    </w:p>
    <w:p w:rsidR="00C36F3D" w:rsidRDefault="00C36F3D" w:rsidP="00657B44">
      <w:pPr>
        <w:pStyle w:val="Default"/>
        <w:jc w:val="both"/>
        <w:rPr>
          <w:rFonts w:ascii="Times New Roman" w:hAnsi="Times New Roman" w:cs="Times New Roman"/>
          <w:b/>
        </w:rPr>
      </w:pPr>
      <w:r w:rsidRPr="00A02E42">
        <w:rPr>
          <w:rFonts w:ascii="Times New Roman" w:hAnsi="Times New Roman" w:cs="Times New Roman"/>
          <w:b/>
        </w:rPr>
        <w:t>V – DAS DISPOSIÇÕES GERAIS:</w:t>
      </w:r>
    </w:p>
    <w:p w:rsidR="006F6919" w:rsidRPr="00A02E42" w:rsidRDefault="006F6919" w:rsidP="00657B44">
      <w:pPr>
        <w:pStyle w:val="Default"/>
        <w:jc w:val="both"/>
        <w:rPr>
          <w:rFonts w:ascii="Times New Roman" w:hAnsi="Times New Roman" w:cs="Times New Roman"/>
          <w:b/>
        </w:rPr>
      </w:pPr>
    </w:p>
    <w:p w:rsidR="00C36F3D" w:rsidRDefault="00C36F3D" w:rsidP="00C36F3D">
      <w:pPr>
        <w:pStyle w:val="Default"/>
        <w:jc w:val="both"/>
        <w:rPr>
          <w:rFonts w:ascii="Times New Roman" w:hAnsi="Times New Roman" w:cs="Times New Roman"/>
        </w:rPr>
      </w:pPr>
      <w:r w:rsidRPr="00C36F3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A inscrição implicará no reconhecimento e aceitação por parte do candidato de todas as instruções constantes do presente Edital.</w:t>
      </w:r>
    </w:p>
    <w:p w:rsidR="00C36F3D" w:rsidRDefault="00C36F3D" w:rsidP="00C36F3D">
      <w:pPr>
        <w:pStyle w:val="Default"/>
        <w:jc w:val="both"/>
        <w:rPr>
          <w:rFonts w:ascii="Times New Roman" w:hAnsi="Times New Roman" w:cs="Times New Roman"/>
        </w:rPr>
      </w:pPr>
    </w:p>
    <w:p w:rsidR="00C36F3D" w:rsidRDefault="00C36F3D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Os casos omissos serão resolvidos pela Comissão Especial Eleitoral,a quem caberá proceder e julgar as questões que emergirem deste certame.</w:t>
      </w:r>
    </w:p>
    <w:p w:rsidR="00C36F3D" w:rsidRDefault="00C36F3D" w:rsidP="00C36F3D">
      <w:pPr>
        <w:pStyle w:val="Default"/>
        <w:jc w:val="both"/>
        <w:rPr>
          <w:rFonts w:ascii="Times New Roman" w:hAnsi="Times New Roman" w:cs="Times New Roman"/>
        </w:rPr>
      </w:pPr>
    </w:p>
    <w:p w:rsidR="00C36F3D" w:rsidRDefault="00C36F3D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D51CB">
        <w:rPr>
          <w:rFonts w:ascii="Times New Roman" w:hAnsi="Times New Roman" w:cs="Times New Roman"/>
        </w:rPr>
        <w:t xml:space="preserve">Fica vedada: </w:t>
      </w:r>
    </w:p>
    <w:p w:rsidR="008D51CB" w:rsidRDefault="008D51CB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a boca de urna no dia da eleição;</w:t>
      </w:r>
    </w:p>
    <w:p w:rsidR="008D51CB" w:rsidRDefault="008D51CB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doar, oferecer, prometer ou entregar ao eleitor bem ou vantagem pessoal de qualquer natureza, inclusive brindes de pequeno valor;</w:t>
      </w:r>
    </w:p>
    <w:p w:rsidR="008D51CB" w:rsidRDefault="008D51CB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condutas que caracterizam abuso do poder político, econômico, religioso, institucional e dos meios de comunicação, dentre outros.</w:t>
      </w:r>
    </w:p>
    <w:p w:rsidR="000B5D15" w:rsidRDefault="000B5D15" w:rsidP="00C36F3D">
      <w:pPr>
        <w:pStyle w:val="Default"/>
        <w:jc w:val="both"/>
        <w:rPr>
          <w:rFonts w:ascii="Times New Roman" w:hAnsi="Times New Roman" w:cs="Times New Roman"/>
        </w:rPr>
      </w:pPr>
    </w:p>
    <w:p w:rsidR="000B5D15" w:rsidRDefault="000B5D15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Não poderá participar deste processo de escolha o Conselheiro Tutelar que tiver exercido o cargo por período consecutivo superior a 01 mandato e meio.</w:t>
      </w:r>
    </w:p>
    <w:p w:rsidR="000B5D15" w:rsidRDefault="000B5D15" w:rsidP="00C36F3D">
      <w:pPr>
        <w:pStyle w:val="Default"/>
        <w:jc w:val="both"/>
        <w:rPr>
          <w:rFonts w:ascii="Times New Roman" w:hAnsi="Times New Roman" w:cs="Times New Roman"/>
        </w:rPr>
      </w:pPr>
    </w:p>
    <w:p w:rsidR="000B5D15" w:rsidRDefault="000B5D15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 Ministério Público fiscalizará o processo em todas as suas etapas, o qual será comunicado com antecedência mínima de 72 horas das reuniões da Comissão Especial Eleitoral.</w:t>
      </w:r>
    </w:p>
    <w:p w:rsidR="000B5D15" w:rsidRDefault="000B5D15" w:rsidP="00C36F3D">
      <w:pPr>
        <w:pStyle w:val="Default"/>
        <w:jc w:val="both"/>
        <w:rPr>
          <w:rFonts w:ascii="Times New Roman" w:hAnsi="Times New Roman" w:cs="Times New Roman"/>
        </w:rPr>
      </w:pPr>
    </w:p>
    <w:p w:rsidR="000B5D15" w:rsidRDefault="000B5D15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 homologação da candidatura de membros do Conselho Tutelar a cargos eletivos implicará em afastamento do mandato, por incompatibilidade com o exercício da função.</w:t>
      </w:r>
    </w:p>
    <w:p w:rsidR="000B5D15" w:rsidRDefault="000B5D15" w:rsidP="00C36F3D">
      <w:pPr>
        <w:pStyle w:val="Default"/>
        <w:jc w:val="both"/>
        <w:rPr>
          <w:rFonts w:ascii="Times New Roman" w:hAnsi="Times New Roman" w:cs="Times New Roman"/>
        </w:rPr>
      </w:pPr>
    </w:p>
    <w:p w:rsidR="002F5FD1" w:rsidRDefault="002F5FD1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É obrigação do candidato acompanhar todos os editais referente ao andamento do presente Concurso Público.</w:t>
      </w:r>
    </w:p>
    <w:p w:rsidR="002F5FD1" w:rsidRDefault="002F5FD1" w:rsidP="00C36F3D">
      <w:pPr>
        <w:pStyle w:val="Default"/>
        <w:jc w:val="both"/>
        <w:rPr>
          <w:rFonts w:ascii="Times New Roman" w:hAnsi="Times New Roman" w:cs="Times New Roman"/>
        </w:rPr>
      </w:pPr>
    </w:p>
    <w:p w:rsidR="002F5FD1" w:rsidRDefault="00C82FC5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 Inscrição implicará conhecimento e aceitação tácita pelo candidato das condições estabelecidas neste edital.</w:t>
      </w:r>
    </w:p>
    <w:p w:rsidR="00C82FC5" w:rsidRDefault="00C82FC5" w:rsidP="00C36F3D">
      <w:pPr>
        <w:pStyle w:val="Default"/>
        <w:jc w:val="both"/>
        <w:rPr>
          <w:rFonts w:ascii="Times New Roman" w:hAnsi="Times New Roman" w:cs="Times New Roman"/>
        </w:rPr>
      </w:pPr>
    </w:p>
    <w:p w:rsidR="00C82FC5" w:rsidRDefault="00C82FC5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No dia da eleição, o candidato poderá efetuar registro de irregularidades perante a Comissão Especial Eleitoral, que decidirá de plano.</w:t>
      </w:r>
    </w:p>
    <w:p w:rsidR="00C82FC5" w:rsidRDefault="00C82FC5" w:rsidP="00C36F3D">
      <w:pPr>
        <w:pStyle w:val="Default"/>
        <w:jc w:val="both"/>
        <w:rPr>
          <w:rFonts w:ascii="Times New Roman" w:hAnsi="Times New Roman" w:cs="Times New Roman"/>
        </w:rPr>
      </w:pPr>
    </w:p>
    <w:p w:rsidR="00C82FC5" w:rsidRDefault="00C82FC5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As divulgações que trata este edital ocorrerão no Saguão da Prefeitura Municipal e no átrio do Fórum de Lagoa Vermelha-RS.</w:t>
      </w:r>
    </w:p>
    <w:p w:rsidR="00C82FC5" w:rsidRDefault="00C82FC5" w:rsidP="00C36F3D">
      <w:pPr>
        <w:pStyle w:val="Default"/>
        <w:jc w:val="both"/>
        <w:rPr>
          <w:rFonts w:ascii="Times New Roman" w:hAnsi="Times New Roman" w:cs="Times New Roman"/>
        </w:rPr>
      </w:pPr>
    </w:p>
    <w:p w:rsidR="00C82FC5" w:rsidRDefault="00C82FC5" w:rsidP="00C36F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Completa este Edital 03 (três) anexos: I – Calendário; II – Ficha de Inscrição; III – Modelo para Interposição de </w:t>
      </w:r>
      <w:r w:rsidR="00F36610">
        <w:rPr>
          <w:rFonts w:ascii="Times New Roman" w:hAnsi="Times New Roman" w:cs="Times New Roman"/>
        </w:rPr>
        <w:t>Recurso</w:t>
      </w:r>
      <w:r>
        <w:rPr>
          <w:rFonts w:ascii="Times New Roman" w:hAnsi="Times New Roman" w:cs="Times New Roman"/>
        </w:rPr>
        <w:t>.</w:t>
      </w:r>
    </w:p>
    <w:p w:rsidR="00F36610" w:rsidRDefault="00F36610" w:rsidP="00C36F3D">
      <w:pPr>
        <w:pStyle w:val="Default"/>
        <w:jc w:val="both"/>
        <w:rPr>
          <w:rFonts w:ascii="Times New Roman" w:hAnsi="Times New Roman" w:cs="Times New Roman"/>
        </w:rPr>
      </w:pPr>
    </w:p>
    <w:p w:rsidR="00F36610" w:rsidRDefault="00F36610" w:rsidP="00C36F3D">
      <w:pPr>
        <w:pStyle w:val="Default"/>
        <w:jc w:val="both"/>
        <w:rPr>
          <w:rFonts w:ascii="Times New Roman" w:hAnsi="Times New Roman" w:cs="Times New Roman"/>
          <w:b/>
        </w:rPr>
      </w:pPr>
      <w:r w:rsidRPr="00F36610">
        <w:rPr>
          <w:rFonts w:ascii="Times New Roman" w:hAnsi="Times New Roman" w:cs="Times New Roman"/>
          <w:b/>
        </w:rPr>
        <w:t>VI – DAS SANÇÕES:</w:t>
      </w:r>
    </w:p>
    <w:p w:rsidR="006F6919" w:rsidRPr="00F36610" w:rsidRDefault="006F6919" w:rsidP="00C36F3D">
      <w:pPr>
        <w:pStyle w:val="Default"/>
        <w:jc w:val="both"/>
        <w:rPr>
          <w:rFonts w:ascii="Times New Roman" w:hAnsi="Times New Roman" w:cs="Times New Roman"/>
          <w:b/>
        </w:rPr>
      </w:pPr>
    </w:p>
    <w:p w:rsidR="00F36610" w:rsidRDefault="00F36610" w:rsidP="00F36610">
      <w:pPr>
        <w:pStyle w:val="Default"/>
        <w:jc w:val="both"/>
        <w:rPr>
          <w:rFonts w:ascii="Times New Roman" w:hAnsi="Times New Roman" w:cs="Times New Roman"/>
        </w:rPr>
      </w:pPr>
      <w:r w:rsidRPr="00F3661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Na aplicação das penalidades deverão ser consideradas a natureza e a gravidade da infração cometida, os danos que dela provieram, bem como as circunstâncias agravantes e atenuantes previstas no Código Penal.</w:t>
      </w:r>
    </w:p>
    <w:p w:rsidR="00F36610" w:rsidRDefault="00F36610" w:rsidP="00F36610">
      <w:pPr>
        <w:pStyle w:val="Default"/>
        <w:jc w:val="both"/>
        <w:rPr>
          <w:rFonts w:ascii="Times New Roman" w:hAnsi="Times New Roman" w:cs="Times New Roman"/>
        </w:rPr>
      </w:pPr>
    </w:p>
    <w:p w:rsidR="00F36610" w:rsidRDefault="00F36610" w:rsidP="00F3661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 violação a condutas vetadas, conforme previsto no item V, subitem 3 deste edital, importará na exclusão do candidato do processo de escolha.</w:t>
      </w:r>
    </w:p>
    <w:p w:rsidR="00F36610" w:rsidRDefault="00F36610" w:rsidP="00F36610">
      <w:pPr>
        <w:pStyle w:val="Default"/>
        <w:jc w:val="both"/>
        <w:rPr>
          <w:rFonts w:ascii="Times New Roman" w:hAnsi="Times New Roman" w:cs="Times New Roman"/>
        </w:rPr>
      </w:pPr>
    </w:p>
    <w:p w:rsidR="00F36610" w:rsidRDefault="00F36610" w:rsidP="00F3661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 comportamento irregular do candidato poderá ensejar advertência ou suspensão, conforme análise do disposto no item 1. No caso de reincidência, importará na sanção </w:t>
      </w:r>
      <w:r w:rsidR="00430C81">
        <w:rPr>
          <w:rFonts w:ascii="Times New Roman" w:hAnsi="Times New Roman" w:cs="Times New Roman"/>
        </w:rPr>
        <w:t>de exclusão do candidato do processo de escolha.</w:t>
      </w:r>
    </w:p>
    <w:p w:rsidR="00430C81" w:rsidRDefault="00430C81" w:rsidP="00F36610">
      <w:pPr>
        <w:pStyle w:val="Default"/>
        <w:jc w:val="both"/>
        <w:rPr>
          <w:rFonts w:ascii="Times New Roman" w:hAnsi="Times New Roman" w:cs="Times New Roman"/>
        </w:rPr>
      </w:pPr>
    </w:p>
    <w:p w:rsidR="00430C81" w:rsidRDefault="00430C81" w:rsidP="00F3661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Qualquer pessoa poderá representar por conduta irregular do candidato, a contar do prazo de 48 horas que tomar conhecimento. O candidato terá igual prazo para apresentar defesa, e a Comissão Especial Eleitoral deverá decidir em igual prazo. Se houver necessidade de instrução, esta se data de forma expedita. </w:t>
      </w:r>
    </w:p>
    <w:p w:rsidR="00B00BB9" w:rsidRDefault="00B00BB9" w:rsidP="00F3661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2A56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representação e na defesa as partes já deverão apresentar as provas que possuem.</w:t>
      </w:r>
    </w:p>
    <w:p w:rsidR="00B00BB9" w:rsidRDefault="00B00BB9" w:rsidP="00F3661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A Comissão Especial Eleitoral poderá agir de Ofício, intimando o candidato a apresentar defesa.</w:t>
      </w:r>
    </w:p>
    <w:p w:rsidR="00B00BB9" w:rsidRDefault="00B00BB9" w:rsidP="00F36610">
      <w:pPr>
        <w:pStyle w:val="Default"/>
        <w:jc w:val="both"/>
        <w:rPr>
          <w:rFonts w:ascii="Times New Roman" w:hAnsi="Times New Roman" w:cs="Times New Roman"/>
        </w:rPr>
      </w:pPr>
    </w:p>
    <w:p w:rsidR="00B00BB9" w:rsidRDefault="00B00BB9" w:rsidP="00F3661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As sanções previstas neste item e aplicadas pela Comissão Especial Eleitoral, poderão ser objeto de recurso para o Conselho Municipal da Criança e do Adolescente no prazo de 3 dias, o qual decidirá em igual prazo.</w:t>
      </w:r>
    </w:p>
    <w:p w:rsidR="00D51CD1" w:rsidRDefault="00D51CD1" w:rsidP="00F36610">
      <w:pPr>
        <w:pStyle w:val="Default"/>
        <w:jc w:val="both"/>
        <w:rPr>
          <w:rFonts w:ascii="Times New Roman" w:hAnsi="Times New Roman" w:cs="Times New Roman"/>
        </w:rPr>
      </w:pPr>
    </w:p>
    <w:p w:rsidR="00D51CD1" w:rsidRDefault="00D51CD1" w:rsidP="00F3661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Caseiros, 02 de abril de 2019.</w:t>
      </w:r>
    </w:p>
    <w:p w:rsidR="00D51CD1" w:rsidRDefault="00D51CD1" w:rsidP="00F36610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F36610">
      <w:pPr>
        <w:pStyle w:val="Default"/>
        <w:jc w:val="both"/>
        <w:rPr>
          <w:rFonts w:ascii="Times New Roman" w:hAnsi="Times New Roman" w:cs="Times New Roman"/>
        </w:rPr>
      </w:pPr>
    </w:p>
    <w:p w:rsidR="00D51CD1" w:rsidRDefault="00D51CD1" w:rsidP="00F36610">
      <w:pPr>
        <w:pStyle w:val="Default"/>
        <w:jc w:val="both"/>
        <w:rPr>
          <w:rFonts w:ascii="Times New Roman" w:hAnsi="Times New Roman" w:cs="Times New Roman"/>
        </w:rPr>
      </w:pPr>
    </w:p>
    <w:p w:rsidR="00D51CD1" w:rsidRDefault="00D51CD1" w:rsidP="00D51CD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Luciana To</w:t>
      </w:r>
      <w:r w:rsidR="0061100B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>tto Mognon</w:t>
      </w:r>
    </w:p>
    <w:p w:rsidR="00955666" w:rsidRDefault="00D51CD1" w:rsidP="00D51CD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do Conselho Municipal dos Direitos da Criança e do Adolescente</w:t>
      </w:r>
    </w:p>
    <w:p w:rsidR="00D51CD1" w:rsidRDefault="00D51CD1" w:rsidP="00D51CD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COMDICA</w:t>
      </w:r>
    </w:p>
    <w:p w:rsidR="00B00BB9" w:rsidRDefault="00B00BB9" w:rsidP="00F36610">
      <w:pPr>
        <w:pStyle w:val="Default"/>
        <w:jc w:val="both"/>
        <w:rPr>
          <w:rFonts w:ascii="Times New Roman" w:hAnsi="Times New Roman" w:cs="Times New Roman"/>
        </w:rPr>
      </w:pPr>
    </w:p>
    <w:p w:rsidR="00C82FC5" w:rsidRDefault="00C82FC5" w:rsidP="00C36F3D">
      <w:pPr>
        <w:pStyle w:val="Default"/>
        <w:jc w:val="both"/>
        <w:rPr>
          <w:rFonts w:ascii="Times New Roman" w:hAnsi="Times New Roman" w:cs="Times New Roman"/>
        </w:rPr>
      </w:pPr>
    </w:p>
    <w:p w:rsidR="000B5D15" w:rsidRDefault="000B5D15" w:rsidP="00C36F3D">
      <w:pPr>
        <w:pStyle w:val="Default"/>
        <w:jc w:val="both"/>
        <w:rPr>
          <w:rFonts w:ascii="Times New Roman" w:hAnsi="Times New Roman" w:cs="Times New Roman"/>
        </w:rPr>
      </w:pPr>
    </w:p>
    <w:p w:rsidR="008D51CB" w:rsidRDefault="008D51CB" w:rsidP="00C36F3D">
      <w:pPr>
        <w:pStyle w:val="Default"/>
        <w:jc w:val="both"/>
        <w:rPr>
          <w:rFonts w:ascii="Times New Roman" w:hAnsi="Times New Roman" w:cs="Times New Roman"/>
        </w:rPr>
      </w:pPr>
    </w:p>
    <w:p w:rsidR="00D61478" w:rsidRDefault="00D61478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D740F7" w:rsidRPr="00955666" w:rsidRDefault="00D740F7" w:rsidP="00D740F7">
      <w:pPr>
        <w:pStyle w:val="Default"/>
        <w:jc w:val="center"/>
        <w:rPr>
          <w:rFonts w:ascii="Times New Roman" w:hAnsi="Times New Roman" w:cs="Times New Roman"/>
          <w:b/>
        </w:rPr>
      </w:pPr>
      <w:r w:rsidRPr="00955666">
        <w:rPr>
          <w:rFonts w:ascii="Times New Roman" w:hAnsi="Times New Roman" w:cs="Times New Roman"/>
          <w:b/>
        </w:rPr>
        <w:t>ANEXO I – CALENDÁRIO DE EXECUÇÃO DAS ETAPAS DA ELEIÇÃO PARA CONSELHEIRO TUTELAR – MANDATO 2020-2023</w:t>
      </w:r>
    </w:p>
    <w:tbl>
      <w:tblPr>
        <w:tblStyle w:val="Tabelacomgrade"/>
        <w:tblpPr w:leftFromText="141" w:rightFromText="141" w:vertAnchor="page" w:horzAnchor="margin" w:tblpY="5443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Publicação do Edital para Eleição do Conselho Tutelar Mandato 2020-2023;</w:t>
            </w:r>
          </w:p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Prazo para Conselheiro do COMDICA se exonerar para concorrer a Conselheiro Tutelar;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de abril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 de Inscrições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de abril a 03 de maio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Publicação da Lista contendo nome de todos os inscritos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de maio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Impugnação de inscritos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a 10 de maio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Notificação dos candidatos impugnados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maio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Prazo para apresentação de defesa da impugnação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a 17 de maio 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Publicação da Lista de candidatos habilitados e inabilitados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de junho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Prazo para recurso ao COMDICA dos candidatos inabilitados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de junho a 10 de junho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Publicação da Lista definitiva dos candidatos habilitados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de junho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Reunião para conhecimento das regras do processo de escolha, e assinatura de compromisso de cumprimento pelos candidatos habilitados. 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de junho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Prova Objetiva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de junho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Publicação da relação dos candidatos aprovados na prova objetiva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de julho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Prazo para interposição dos recursos do resultado da prova objetiva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de julho a 22 de julho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Publicação do resultado dos recursos da prova objetiva e lista dos candidatos aprovados para exame psicológico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de julho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Exame Psicológico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de agosto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Relação dos aprovados no exame psicológico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de agosto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Prazo para apresentação de recursos do resultado do exame psicológico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a 23 de agosto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Resultado dos candidatos habilitados a concorrer à eleição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de agosto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das Eleições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de outubro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Resultado das Eleições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Imediatamente após a apuração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Prazo para recurso do resultado da eleição e de outros incidentes ocorridos no dia da eleição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a 11 de outubro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Publicação do resultado dos recursos do resultado da eleição e de outros incidentes ocorridos no dia da eleição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de outubro de 2019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Capacitação dos/das Conselheiros/as Eleitos/as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Novembro de 2019 (a definir)</w:t>
            </w:r>
          </w:p>
        </w:tc>
      </w:tr>
      <w:tr w:rsidR="003F4E86" w:rsidTr="006F6919"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Posse</w:t>
            </w:r>
          </w:p>
        </w:tc>
        <w:tc>
          <w:tcPr>
            <w:tcW w:w="4322" w:type="dxa"/>
          </w:tcPr>
          <w:p w:rsidR="003F4E86" w:rsidRDefault="003F4E86" w:rsidP="006F6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de janeiro de 2020</w:t>
            </w:r>
          </w:p>
        </w:tc>
      </w:tr>
    </w:tbl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955666" w:rsidRDefault="00955666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Default="00102A80" w:rsidP="00657B44">
      <w:pPr>
        <w:pStyle w:val="Default"/>
        <w:jc w:val="both"/>
        <w:rPr>
          <w:rFonts w:ascii="Times New Roman" w:hAnsi="Times New Roman" w:cs="Times New Roman"/>
        </w:rPr>
      </w:pPr>
    </w:p>
    <w:p w:rsidR="00102A80" w:rsidRPr="00102A80" w:rsidRDefault="00102A80" w:rsidP="00102A80">
      <w:pPr>
        <w:pStyle w:val="Default"/>
        <w:jc w:val="center"/>
        <w:rPr>
          <w:rFonts w:ascii="Times New Roman" w:hAnsi="Times New Roman" w:cs="Times New Roman"/>
          <w:b/>
        </w:rPr>
      </w:pPr>
      <w:r w:rsidRPr="00102A80">
        <w:rPr>
          <w:rFonts w:ascii="Times New Roman" w:hAnsi="Times New Roman" w:cs="Times New Roman"/>
          <w:b/>
        </w:rPr>
        <w:t>ANEXO II – FICHA DE INSCRIÇÃO PARA PARTICIPAR DA ELEIÇÃO AO CARGO DE CONSELHEIRO TUTELAR:</w:t>
      </w:r>
    </w:p>
    <w:p w:rsidR="00102A80" w:rsidRDefault="00102A80" w:rsidP="00102A80">
      <w:pPr>
        <w:pStyle w:val="Default"/>
        <w:jc w:val="center"/>
        <w:rPr>
          <w:rFonts w:ascii="Times New Roman" w:hAnsi="Times New Roman" w:cs="Times New Roman"/>
          <w:b/>
        </w:rPr>
      </w:pPr>
      <w:r w:rsidRPr="00102A80">
        <w:rPr>
          <w:rFonts w:ascii="Times New Roman" w:hAnsi="Times New Roman" w:cs="Times New Roman"/>
          <w:b/>
        </w:rPr>
        <w:t>Mandato 2020/2023</w:t>
      </w:r>
    </w:p>
    <w:p w:rsidR="00102A80" w:rsidRDefault="00102A80" w:rsidP="00102A80">
      <w:pPr>
        <w:pStyle w:val="Default"/>
        <w:jc w:val="center"/>
        <w:rPr>
          <w:rFonts w:ascii="Times New Roman" w:hAnsi="Times New Roman" w:cs="Times New Roman"/>
          <w:b/>
        </w:rPr>
      </w:pPr>
    </w:p>
    <w:p w:rsidR="00102A80" w:rsidRDefault="00102A80" w:rsidP="00102A8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Inscrição nº: ______</w:t>
      </w:r>
    </w:p>
    <w:p w:rsidR="00102A80" w:rsidRDefault="00102A80" w:rsidP="00102A8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Candidato: _________________________________________________</w:t>
      </w:r>
    </w:p>
    <w:p w:rsidR="00102A80" w:rsidRDefault="00102A80" w:rsidP="00102A8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Idade: ___________________</w:t>
      </w:r>
    </w:p>
    <w:p w:rsidR="00102A80" w:rsidRDefault="00102A80" w:rsidP="00102A8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Endereço: __________________________________________________________</w:t>
      </w:r>
    </w:p>
    <w:p w:rsidR="00102A80" w:rsidRDefault="00102A80" w:rsidP="00102A8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</w:t>
      </w:r>
    </w:p>
    <w:p w:rsidR="00102A80" w:rsidRDefault="00EE67D2" w:rsidP="00102A80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Telefone: ________________</w:t>
      </w:r>
    </w:p>
    <w:p w:rsidR="00EE67D2" w:rsidRDefault="00EE67D2" w:rsidP="00102A80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102A80" w:rsidRDefault="00102A80" w:rsidP="00102A80">
      <w:pPr>
        <w:pStyle w:val="Default"/>
        <w:rPr>
          <w:rFonts w:ascii="Times New Roman" w:hAnsi="Times New Roman" w:cs="Times New Roman"/>
          <w:b/>
        </w:rPr>
      </w:pPr>
    </w:p>
    <w:p w:rsidR="00102A80" w:rsidRDefault="00102A80" w:rsidP="00102A8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*Declaro-me ciente e concordo com todos os termos do Edital 01/2019 (Eleições do Conselho Tutelar) e solicito a minha inscrição para participar do processo de escolha dos Conselheiros Tutelares do município de Caseiros – RS.</w:t>
      </w:r>
    </w:p>
    <w:p w:rsidR="00102A80" w:rsidRDefault="00102A80" w:rsidP="00102A80">
      <w:pPr>
        <w:pStyle w:val="Default"/>
        <w:rPr>
          <w:rFonts w:ascii="Times New Roman" w:hAnsi="Times New Roman" w:cs="Times New Roman"/>
          <w:b/>
        </w:rPr>
      </w:pPr>
    </w:p>
    <w:p w:rsidR="00EE67D2" w:rsidRDefault="00EE67D2" w:rsidP="00102A80">
      <w:pPr>
        <w:pStyle w:val="Default"/>
        <w:rPr>
          <w:rFonts w:ascii="Times New Roman" w:hAnsi="Times New Roman" w:cs="Times New Roman"/>
          <w:b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3936"/>
        <w:gridCol w:w="2409"/>
        <w:gridCol w:w="2694"/>
      </w:tblGrid>
      <w:tr w:rsidR="00BA0FA5" w:rsidTr="00140886">
        <w:trPr>
          <w:trHeight w:val="668"/>
        </w:trPr>
        <w:tc>
          <w:tcPr>
            <w:tcW w:w="3936" w:type="dxa"/>
          </w:tcPr>
          <w:p w:rsidR="00BA0FA5" w:rsidRDefault="00BA0FA5" w:rsidP="00BA0FA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Documento</w:t>
            </w:r>
          </w:p>
        </w:tc>
        <w:tc>
          <w:tcPr>
            <w:tcW w:w="2409" w:type="dxa"/>
          </w:tcPr>
          <w:p w:rsidR="00BA0FA5" w:rsidRDefault="00BA0FA5" w:rsidP="00BA0FA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Ass. Responsável inscrição</w:t>
            </w:r>
          </w:p>
        </w:tc>
        <w:tc>
          <w:tcPr>
            <w:tcW w:w="2694" w:type="dxa"/>
          </w:tcPr>
          <w:p w:rsidR="00BA0FA5" w:rsidRDefault="00BA0FA5" w:rsidP="00BA0FA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Ass. Requerente</w:t>
            </w:r>
          </w:p>
        </w:tc>
      </w:tr>
      <w:tr w:rsidR="00BA0FA5" w:rsidTr="00140886">
        <w:tc>
          <w:tcPr>
            <w:tcW w:w="3936" w:type="dxa"/>
          </w:tcPr>
          <w:p w:rsidR="00BA0FA5" w:rsidRPr="00BA0FA5" w:rsidRDefault="00BA0FA5" w:rsidP="00BA0FA5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A0FA5">
              <w:rPr>
                <w:rFonts w:ascii="Times New Roman" w:hAnsi="Times New Roman" w:cs="Times New Roman"/>
                <w:b/>
              </w:rPr>
              <w:t>Alvará de folha corrida da justiça federal e estadual</w:t>
            </w:r>
          </w:p>
        </w:tc>
        <w:tc>
          <w:tcPr>
            <w:tcW w:w="2409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BA0FA5" w:rsidTr="00140886">
        <w:trPr>
          <w:trHeight w:val="416"/>
        </w:trPr>
        <w:tc>
          <w:tcPr>
            <w:tcW w:w="3936" w:type="dxa"/>
          </w:tcPr>
          <w:p w:rsidR="00BA0FA5" w:rsidRPr="00BA0FA5" w:rsidRDefault="00BA0FA5" w:rsidP="00BA0FA5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A0FA5">
              <w:rPr>
                <w:rFonts w:ascii="Times New Roman" w:hAnsi="Times New Roman" w:cs="Times New Roman"/>
                <w:b/>
              </w:rPr>
              <w:t>Cédula de Identidade</w:t>
            </w:r>
          </w:p>
        </w:tc>
        <w:tc>
          <w:tcPr>
            <w:tcW w:w="2409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BA0FA5" w:rsidTr="00140886">
        <w:tc>
          <w:tcPr>
            <w:tcW w:w="3936" w:type="dxa"/>
          </w:tcPr>
          <w:p w:rsidR="00BA0FA5" w:rsidRPr="00BA0FA5" w:rsidRDefault="00BA0FA5" w:rsidP="00BA0FA5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A0FA5">
              <w:rPr>
                <w:rFonts w:ascii="Times New Roman" w:hAnsi="Times New Roman" w:cs="Times New Roman"/>
                <w:b/>
              </w:rPr>
              <w:t>Comprovante de 21 anos no ato da inscrição</w:t>
            </w:r>
          </w:p>
        </w:tc>
        <w:tc>
          <w:tcPr>
            <w:tcW w:w="2409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BA0FA5" w:rsidTr="00140886">
        <w:tc>
          <w:tcPr>
            <w:tcW w:w="3936" w:type="dxa"/>
          </w:tcPr>
          <w:p w:rsidR="00BA0FA5" w:rsidRPr="00BA0FA5" w:rsidRDefault="00BA0FA5" w:rsidP="00BA0FA5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Comprovante de Residência em Caseiros</w:t>
            </w:r>
          </w:p>
        </w:tc>
        <w:tc>
          <w:tcPr>
            <w:tcW w:w="2409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BA0FA5" w:rsidTr="00140886">
        <w:trPr>
          <w:trHeight w:val="424"/>
        </w:trPr>
        <w:tc>
          <w:tcPr>
            <w:tcW w:w="3936" w:type="dxa"/>
          </w:tcPr>
          <w:p w:rsidR="00BA0FA5" w:rsidRDefault="00BA0FA5" w:rsidP="00BA0FA5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Título de Eleitor</w:t>
            </w:r>
          </w:p>
        </w:tc>
        <w:tc>
          <w:tcPr>
            <w:tcW w:w="2409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BA0FA5" w:rsidTr="00140886">
        <w:tc>
          <w:tcPr>
            <w:tcW w:w="3936" w:type="dxa"/>
          </w:tcPr>
          <w:p w:rsidR="00BA0FA5" w:rsidRPr="00BA0FA5" w:rsidRDefault="00BA0FA5" w:rsidP="00BA0FA5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A0FA5">
              <w:rPr>
                <w:rFonts w:ascii="Times New Roman" w:hAnsi="Times New Roman" w:cs="Times New Roman"/>
                <w:b/>
              </w:rPr>
              <w:t>Comprovante de Conclusão do Ensino Médio</w:t>
            </w:r>
          </w:p>
        </w:tc>
        <w:tc>
          <w:tcPr>
            <w:tcW w:w="2409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BA0FA5" w:rsidTr="00140886">
        <w:tc>
          <w:tcPr>
            <w:tcW w:w="3936" w:type="dxa"/>
          </w:tcPr>
          <w:p w:rsidR="00BA0FA5" w:rsidRDefault="00BA0FA5" w:rsidP="00BA0FA5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Declaração de que não exerce cargo de confiança ou eletivo no executivo e legislativo</w:t>
            </w:r>
          </w:p>
        </w:tc>
        <w:tc>
          <w:tcPr>
            <w:tcW w:w="2409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A0FA5" w:rsidRDefault="00BA0FA5" w:rsidP="00102A8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BA0FA5" w:rsidRDefault="00BA0FA5" w:rsidP="00102A80">
      <w:pPr>
        <w:pStyle w:val="Default"/>
        <w:rPr>
          <w:rFonts w:ascii="Times New Roman" w:hAnsi="Times New Roman" w:cs="Times New Roman"/>
          <w:b/>
        </w:rPr>
      </w:pPr>
    </w:p>
    <w:p w:rsidR="00A15932" w:rsidRPr="006F6919" w:rsidRDefault="00E817E3" w:rsidP="006F691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 _____/_____/_____</w:t>
      </w:r>
    </w:p>
    <w:p w:rsidR="00A15932" w:rsidRPr="00A15932" w:rsidRDefault="00A15932" w:rsidP="00A15932">
      <w:pPr>
        <w:tabs>
          <w:tab w:val="left" w:pos="5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32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102A80" w:rsidRDefault="00A15932" w:rsidP="00A15932">
      <w:pPr>
        <w:tabs>
          <w:tab w:val="left" w:pos="6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32">
        <w:rPr>
          <w:rFonts w:ascii="Times New Roman" w:hAnsi="Times New Roman" w:cs="Times New Roman"/>
          <w:b/>
          <w:sz w:val="24"/>
          <w:szCs w:val="24"/>
        </w:rPr>
        <w:t>Assinatura do candidato</w:t>
      </w:r>
    </w:p>
    <w:p w:rsidR="00976C14" w:rsidRDefault="00976C14" w:rsidP="00A15932">
      <w:pPr>
        <w:tabs>
          <w:tab w:val="left" w:pos="6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C14" w:rsidRDefault="00976C14" w:rsidP="00976C1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III- REQUERIMENTO DE RECURSO</w:t>
      </w:r>
    </w:p>
    <w:p w:rsidR="00976C14" w:rsidRDefault="00976C14" w:rsidP="00976C1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ELEIÇÃO MUNICIPAL – CONSELHO TUTELAR </w:t>
      </w:r>
    </w:p>
    <w:p w:rsidR="00976C14" w:rsidRDefault="00976C14" w:rsidP="00976C1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MANDATO 2020-2023</w:t>
      </w:r>
    </w:p>
    <w:p w:rsidR="00101A9F" w:rsidRDefault="00101A9F" w:rsidP="00976C1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CASEIROS</w:t>
      </w:r>
    </w:p>
    <w:p w:rsidR="00976C14" w:rsidRDefault="00976C14" w:rsidP="00976C1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7BA" w:rsidRDefault="007C07BA" w:rsidP="007C07B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NOME: _______________________________________________________________</w:t>
      </w:r>
    </w:p>
    <w:p w:rsidR="007C07BA" w:rsidRDefault="007C07BA" w:rsidP="007C07B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Nº DE INCRIÇÃO: _________</w:t>
      </w:r>
    </w:p>
    <w:p w:rsidR="007C07BA" w:rsidRPr="00101A9F" w:rsidRDefault="007C07BA" w:rsidP="007C07B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A9F" w:rsidRDefault="00101A9F" w:rsidP="007C07B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A9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IPO DE RECURSO: </w:t>
      </w:r>
    </w:p>
    <w:p w:rsidR="00101A9F" w:rsidRDefault="00101A9F" w:rsidP="007C07B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CONTRA INSCRIÇÕES</w:t>
      </w:r>
    </w:p>
    <w:p w:rsidR="00101A9F" w:rsidRDefault="00101A9F" w:rsidP="007C07B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CONTRA IMPUGNAÇÕES DE INSCRIÇÕES</w:t>
      </w:r>
    </w:p>
    <w:p w:rsidR="00101A9F" w:rsidRDefault="00101A9F" w:rsidP="007C07B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)CONTRA CANDIDATOS INABILITADOS</w:t>
      </w:r>
    </w:p>
    <w:p w:rsidR="00101A9F" w:rsidRDefault="00101A9F" w:rsidP="007C07B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</w:t>
      </w:r>
      <w:r w:rsidR="00555324">
        <w:rPr>
          <w:rFonts w:ascii="Times New Roman" w:hAnsi="Times New Roman" w:cs="Times New Roman"/>
          <w:sz w:val="24"/>
          <w:szCs w:val="24"/>
        </w:rPr>
        <w:t xml:space="preserve"> CONTRA PROVA OBJETIVA</w:t>
      </w:r>
    </w:p>
    <w:p w:rsidR="00101A9F" w:rsidRDefault="00101A9F" w:rsidP="00101A9F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</w:t>
      </w:r>
      <w:r w:rsidR="00555324">
        <w:rPr>
          <w:rFonts w:ascii="Times New Roman" w:hAnsi="Times New Roman" w:cs="Times New Roman"/>
          <w:sz w:val="24"/>
          <w:szCs w:val="24"/>
        </w:rPr>
        <w:t xml:space="preserve"> CONTRA EXAME PSICOLÓGICO</w:t>
      </w:r>
    </w:p>
    <w:p w:rsidR="00C2028A" w:rsidRDefault="00C2028A" w:rsidP="00101A9F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 Prova Objetiva</w:t>
      </w:r>
    </w:p>
    <w:p w:rsidR="00C2028A" w:rsidRDefault="00C2028A" w:rsidP="00101A9F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da questão: _______</w:t>
      </w:r>
    </w:p>
    <w:p w:rsidR="00C2028A" w:rsidRDefault="00C2028A" w:rsidP="00101A9F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Gabarito Preliminar/Oficial: _________</w:t>
      </w:r>
    </w:p>
    <w:p w:rsidR="00C2028A" w:rsidRDefault="00C2028A" w:rsidP="00101A9F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 Candidato: _________</w:t>
      </w:r>
    </w:p>
    <w:p w:rsidR="00C2028A" w:rsidRDefault="00C2028A" w:rsidP="00101A9F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F8" w:rsidRDefault="00915DF8" w:rsidP="00780B5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F8" w:rsidRDefault="00915DF8" w:rsidP="00780B5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F8" w:rsidRDefault="00915DF8" w:rsidP="00780B5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F8" w:rsidRDefault="00915DF8" w:rsidP="00780B5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F8" w:rsidRDefault="00915DF8" w:rsidP="00780B5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8A" w:rsidRDefault="00C2028A" w:rsidP="00780B5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54">
        <w:rPr>
          <w:rFonts w:ascii="Times New Roman" w:hAnsi="Times New Roman" w:cs="Times New Roman"/>
          <w:b/>
          <w:sz w:val="24"/>
          <w:szCs w:val="24"/>
        </w:rPr>
        <w:t>INSTRUÇÕES:</w:t>
      </w:r>
    </w:p>
    <w:p w:rsidR="00780B54" w:rsidRPr="00780B54" w:rsidRDefault="00780B54" w:rsidP="00780B5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8A" w:rsidRDefault="00C2028A" w:rsidP="00780B54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Entregar o recurso na sede da Secretaria Municipal de Assistência Social, sita na Rua Joaquim Antônio de Rezende, 278, Centro de Caseiros-RS, de segunda a sexta-feira, em dias úteis, das 8h às 12h e das 13h30 às 17h30. O recurso deverá ser datilografado, digitado ou escrito em letra de forma clara e legível. Apresentar fundamentação lógica e consistente.</w:t>
      </w:r>
    </w:p>
    <w:p w:rsidR="00C2028A" w:rsidRDefault="00C2028A" w:rsidP="00780B54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F8" w:rsidRDefault="00915DF8" w:rsidP="00101A9F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F8" w:rsidRDefault="00915DF8" w:rsidP="00101A9F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F8" w:rsidRDefault="00915DF8" w:rsidP="00101A9F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F8" w:rsidRPr="00101A9F" w:rsidRDefault="00915DF8" w:rsidP="00101A9F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4" w:rsidRDefault="00780B54" w:rsidP="007C07B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_________________________</w:t>
      </w:r>
    </w:p>
    <w:p w:rsidR="00915DF8" w:rsidRDefault="00780B54" w:rsidP="00780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Candidato                           Assinatura do Responsável para Recebimento</w:t>
      </w:r>
    </w:p>
    <w:p w:rsidR="00101A9F" w:rsidRDefault="00101A9F" w:rsidP="00915DF8">
      <w:pPr>
        <w:rPr>
          <w:rFonts w:ascii="Times New Roman" w:hAnsi="Times New Roman" w:cs="Times New Roman"/>
          <w:sz w:val="24"/>
          <w:szCs w:val="24"/>
        </w:rPr>
      </w:pPr>
    </w:p>
    <w:p w:rsidR="00915DF8" w:rsidRDefault="00915DF8" w:rsidP="00915DF8">
      <w:pPr>
        <w:rPr>
          <w:rFonts w:ascii="Times New Roman" w:hAnsi="Times New Roman" w:cs="Times New Roman"/>
          <w:sz w:val="24"/>
          <w:szCs w:val="24"/>
        </w:rPr>
      </w:pPr>
    </w:p>
    <w:p w:rsidR="00915DF8" w:rsidRDefault="00915DF8" w:rsidP="00915DF8">
      <w:pPr>
        <w:rPr>
          <w:rFonts w:ascii="Times New Roman" w:hAnsi="Times New Roman" w:cs="Times New Roman"/>
          <w:sz w:val="24"/>
          <w:szCs w:val="24"/>
        </w:rPr>
      </w:pPr>
    </w:p>
    <w:p w:rsidR="00915DF8" w:rsidRPr="00915DF8" w:rsidRDefault="00915DF8" w:rsidP="00915DF8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F8">
        <w:rPr>
          <w:rFonts w:ascii="Times New Roman" w:hAnsi="Times New Roman" w:cs="Times New Roman"/>
          <w:b/>
          <w:sz w:val="24"/>
          <w:szCs w:val="24"/>
        </w:rPr>
        <w:t>ELEIÇÃO MUNICIPAL PARA O CARGO DE CONSELHEIRO TUTELAR</w:t>
      </w:r>
    </w:p>
    <w:p w:rsidR="00915DF8" w:rsidRPr="00915DF8" w:rsidRDefault="00915DF8" w:rsidP="00915DF8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F8">
        <w:rPr>
          <w:rFonts w:ascii="Times New Roman" w:hAnsi="Times New Roman" w:cs="Times New Roman"/>
          <w:b/>
          <w:sz w:val="24"/>
          <w:szCs w:val="24"/>
        </w:rPr>
        <w:t>2020-2023</w:t>
      </w:r>
    </w:p>
    <w:p w:rsidR="00915DF8" w:rsidRPr="00915DF8" w:rsidRDefault="00915DF8" w:rsidP="00915DF8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F8">
        <w:rPr>
          <w:rFonts w:ascii="Times New Roman" w:hAnsi="Times New Roman" w:cs="Times New Roman"/>
          <w:b/>
          <w:sz w:val="24"/>
          <w:szCs w:val="24"/>
        </w:rPr>
        <w:t>REQUERIMENTO DE RECURSO</w:t>
      </w:r>
    </w:p>
    <w:p w:rsidR="00915DF8" w:rsidRDefault="00915DF8" w:rsidP="00915DF8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F8" w:rsidRDefault="00915DF8" w:rsidP="00915DF8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for de Gabarito, indicar o nº da questão: ______________</w:t>
      </w:r>
    </w:p>
    <w:p w:rsidR="00915DF8" w:rsidRDefault="00915DF8" w:rsidP="00915DF8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F8" w:rsidRPr="00915DF8" w:rsidRDefault="00915DF8" w:rsidP="00915DF8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DF8">
        <w:rPr>
          <w:rFonts w:ascii="Times New Roman" w:hAnsi="Times New Roman" w:cs="Times New Roman"/>
          <w:b/>
          <w:sz w:val="24"/>
          <w:szCs w:val="24"/>
        </w:rPr>
        <w:t xml:space="preserve">Justificativa do Candidato/Razões do Recurso: </w:t>
      </w:r>
    </w:p>
    <w:p w:rsidR="00915DF8" w:rsidRDefault="00915DF8" w:rsidP="00915DF8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DF8" w:rsidRDefault="00915DF8" w:rsidP="00915DF8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F8" w:rsidRDefault="00915DF8" w:rsidP="00915DF8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_________________________</w:t>
      </w:r>
    </w:p>
    <w:p w:rsidR="00915DF8" w:rsidRPr="00915DF8" w:rsidRDefault="00915DF8" w:rsidP="009C3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DF8">
        <w:rPr>
          <w:rFonts w:ascii="Times New Roman" w:hAnsi="Times New Roman" w:cs="Times New Roman"/>
          <w:sz w:val="24"/>
          <w:szCs w:val="24"/>
        </w:rPr>
        <w:t>Assinatura do Candidato                           Assinatura do Responsável para Recebimento</w:t>
      </w:r>
    </w:p>
    <w:sectPr w:rsidR="00915DF8" w:rsidRPr="00915DF8" w:rsidSect="00F36610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05" w:rsidRDefault="00B24E05" w:rsidP="00915DF8">
      <w:pPr>
        <w:spacing w:after="0" w:line="240" w:lineRule="auto"/>
      </w:pPr>
      <w:r>
        <w:separator/>
      </w:r>
    </w:p>
  </w:endnote>
  <w:endnote w:type="continuationSeparator" w:id="0">
    <w:p w:rsidR="00B24E05" w:rsidRDefault="00B24E05" w:rsidP="0091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05" w:rsidRDefault="00B24E05" w:rsidP="00915DF8">
      <w:pPr>
        <w:spacing w:after="0" w:line="240" w:lineRule="auto"/>
      </w:pPr>
      <w:r>
        <w:separator/>
      </w:r>
    </w:p>
  </w:footnote>
  <w:footnote w:type="continuationSeparator" w:id="0">
    <w:p w:rsidR="00B24E05" w:rsidRDefault="00B24E05" w:rsidP="0091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CA4"/>
    <w:multiLevelType w:val="hybridMultilevel"/>
    <w:tmpl w:val="E73C7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121A1"/>
    <w:multiLevelType w:val="hybridMultilevel"/>
    <w:tmpl w:val="B02E5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4628"/>
    <w:multiLevelType w:val="hybridMultilevel"/>
    <w:tmpl w:val="39C0D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55F71"/>
    <w:multiLevelType w:val="hybridMultilevel"/>
    <w:tmpl w:val="0BBEEB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E416B"/>
    <w:multiLevelType w:val="hybridMultilevel"/>
    <w:tmpl w:val="B658F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E6BAB"/>
    <w:multiLevelType w:val="hybridMultilevel"/>
    <w:tmpl w:val="5AB8D8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B3D46"/>
    <w:multiLevelType w:val="hybridMultilevel"/>
    <w:tmpl w:val="ED24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F535C"/>
    <w:multiLevelType w:val="hybridMultilevel"/>
    <w:tmpl w:val="EF88D8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C0209"/>
    <w:multiLevelType w:val="hybridMultilevel"/>
    <w:tmpl w:val="12D245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405D"/>
    <w:multiLevelType w:val="hybridMultilevel"/>
    <w:tmpl w:val="1F52E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71"/>
    <w:rsid w:val="00054629"/>
    <w:rsid w:val="000674A9"/>
    <w:rsid w:val="0007323A"/>
    <w:rsid w:val="00096481"/>
    <w:rsid w:val="000B5D15"/>
    <w:rsid w:val="000F35B0"/>
    <w:rsid w:val="000F7A7B"/>
    <w:rsid w:val="00100D01"/>
    <w:rsid w:val="00101A9F"/>
    <w:rsid w:val="00102A80"/>
    <w:rsid w:val="00116BE3"/>
    <w:rsid w:val="00130D75"/>
    <w:rsid w:val="00140886"/>
    <w:rsid w:val="001656EA"/>
    <w:rsid w:val="0018217D"/>
    <w:rsid w:val="00241E4E"/>
    <w:rsid w:val="00242BBE"/>
    <w:rsid w:val="002609E4"/>
    <w:rsid w:val="00271466"/>
    <w:rsid w:val="0027214D"/>
    <w:rsid w:val="00296E07"/>
    <w:rsid w:val="002A1468"/>
    <w:rsid w:val="002A5676"/>
    <w:rsid w:val="002D4D96"/>
    <w:rsid w:val="002F5FD1"/>
    <w:rsid w:val="003246E3"/>
    <w:rsid w:val="0036783F"/>
    <w:rsid w:val="0037269E"/>
    <w:rsid w:val="00374B94"/>
    <w:rsid w:val="00384018"/>
    <w:rsid w:val="003A2E38"/>
    <w:rsid w:val="003D23AD"/>
    <w:rsid w:val="003E0DC9"/>
    <w:rsid w:val="003F4E86"/>
    <w:rsid w:val="00430C81"/>
    <w:rsid w:val="004501F5"/>
    <w:rsid w:val="004539A4"/>
    <w:rsid w:val="0046255A"/>
    <w:rsid w:val="00467BFF"/>
    <w:rsid w:val="0049481A"/>
    <w:rsid w:val="004B04DF"/>
    <w:rsid w:val="004B2D35"/>
    <w:rsid w:val="004D25E7"/>
    <w:rsid w:val="004E46E6"/>
    <w:rsid w:val="004F5C08"/>
    <w:rsid w:val="00536B15"/>
    <w:rsid w:val="00536E99"/>
    <w:rsid w:val="00555324"/>
    <w:rsid w:val="005616FF"/>
    <w:rsid w:val="005A37AE"/>
    <w:rsid w:val="005A3DE2"/>
    <w:rsid w:val="005F0B93"/>
    <w:rsid w:val="00604A06"/>
    <w:rsid w:val="0061100B"/>
    <w:rsid w:val="006239CE"/>
    <w:rsid w:val="00657B44"/>
    <w:rsid w:val="0067779B"/>
    <w:rsid w:val="00690DCB"/>
    <w:rsid w:val="006A3944"/>
    <w:rsid w:val="006D2D73"/>
    <w:rsid w:val="006F6919"/>
    <w:rsid w:val="00700052"/>
    <w:rsid w:val="007035A9"/>
    <w:rsid w:val="007046BB"/>
    <w:rsid w:val="00705EC9"/>
    <w:rsid w:val="007415DE"/>
    <w:rsid w:val="00751243"/>
    <w:rsid w:val="00780B54"/>
    <w:rsid w:val="007969E6"/>
    <w:rsid w:val="007C07BA"/>
    <w:rsid w:val="007F1B40"/>
    <w:rsid w:val="007F20CF"/>
    <w:rsid w:val="00827C86"/>
    <w:rsid w:val="00835AFC"/>
    <w:rsid w:val="008409CE"/>
    <w:rsid w:val="008B23A1"/>
    <w:rsid w:val="008D51CB"/>
    <w:rsid w:val="008F337E"/>
    <w:rsid w:val="008F5F54"/>
    <w:rsid w:val="00915DF8"/>
    <w:rsid w:val="009444C9"/>
    <w:rsid w:val="00947031"/>
    <w:rsid w:val="00947AD9"/>
    <w:rsid w:val="00951785"/>
    <w:rsid w:val="00955666"/>
    <w:rsid w:val="00976C14"/>
    <w:rsid w:val="009B787F"/>
    <w:rsid w:val="009C0409"/>
    <w:rsid w:val="009C3B75"/>
    <w:rsid w:val="00A02E42"/>
    <w:rsid w:val="00A070B7"/>
    <w:rsid w:val="00A15932"/>
    <w:rsid w:val="00A37C60"/>
    <w:rsid w:val="00A6186A"/>
    <w:rsid w:val="00A63510"/>
    <w:rsid w:val="00A77C6D"/>
    <w:rsid w:val="00AB264A"/>
    <w:rsid w:val="00AE1533"/>
    <w:rsid w:val="00B00BB9"/>
    <w:rsid w:val="00B028F6"/>
    <w:rsid w:val="00B24E05"/>
    <w:rsid w:val="00B811B3"/>
    <w:rsid w:val="00BA0FA5"/>
    <w:rsid w:val="00BC5649"/>
    <w:rsid w:val="00C155ED"/>
    <w:rsid w:val="00C2028A"/>
    <w:rsid w:val="00C36F3D"/>
    <w:rsid w:val="00C43415"/>
    <w:rsid w:val="00C80FF4"/>
    <w:rsid w:val="00C82FC5"/>
    <w:rsid w:val="00CA714C"/>
    <w:rsid w:val="00CC4F87"/>
    <w:rsid w:val="00D37AEF"/>
    <w:rsid w:val="00D51CD1"/>
    <w:rsid w:val="00D53964"/>
    <w:rsid w:val="00D61478"/>
    <w:rsid w:val="00D740F7"/>
    <w:rsid w:val="00D80C78"/>
    <w:rsid w:val="00D81D09"/>
    <w:rsid w:val="00D85DA1"/>
    <w:rsid w:val="00DD0B26"/>
    <w:rsid w:val="00DF776E"/>
    <w:rsid w:val="00E16D72"/>
    <w:rsid w:val="00E32EBF"/>
    <w:rsid w:val="00E817E3"/>
    <w:rsid w:val="00E82A75"/>
    <w:rsid w:val="00EA0671"/>
    <w:rsid w:val="00EA20EC"/>
    <w:rsid w:val="00EA7662"/>
    <w:rsid w:val="00ED09A2"/>
    <w:rsid w:val="00EE03D2"/>
    <w:rsid w:val="00EE67D2"/>
    <w:rsid w:val="00F057BD"/>
    <w:rsid w:val="00F11DCE"/>
    <w:rsid w:val="00F36610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A06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5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Fontepargpadro"/>
    <w:rsid w:val="0046255A"/>
  </w:style>
  <w:style w:type="paragraph" w:styleId="Cabealho">
    <w:name w:val="header"/>
    <w:basedOn w:val="Normal"/>
    <w:link w:val="CabealhoChar"/>
    <w:uiPriority w:val="99"/>
    <w:unhideWhenUsed/>
    <w:rsid w:val="00915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DF8"/>
  </w:style>
  <w:style w:type="paragraph" w:styleId="Rodap">
    <w:name w:val="footer"/>
    <w:basedOn w:val="Normal"/>
    <w:link w:val="RodapChar"/>
    <w:uiPriority w:val="99"/>
    <w:unhideWhenUsed/>
    <w:rsid w:val="00915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A06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5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Fontepargpadro"/>
    <w:rsid w:val="0046255A"/>
  </w:style>
  <w:style w:type="paragraph" w:styleId="Cabealho">
    <w:name w:val="header"/>
    <w:basedOn w:val="Normal"/>
    <w:link w:val="CabealhoChar"/>
    <w:uiPriority w:val="99"/>
    <w:unhideWhenUsed/>
    <w:rsid w:val="00915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DF8"/>
  </w:style>
  <w:style w:type="paragraph" w:styleId="Rodap">
    <w:name w:val="footer"/>
    <w:basedOn w:val="Normal"/>
    <w:link w:val="RodapChar"/>
    <w:uiPriority w:val="99"/>
    <w:unhideWhenUsed/>
    <w:rsid w:val="00915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1AF6-84B3-413D-8720-566840E3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3071</Words>
  <Characters>16588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2019-03-27T16:00:00Z</cp:lastPrinted>
  <dcterms:created xsi:type="dcterms:W3CDTF">2019-04-02T11:16:00Z</dcterms:created>
  <dcterms:modified xsi:type="dcterms:W3CDTF">2019-04-02T11:16:00Z</dcterms:modified>
</cp:coreProperties>
</file>